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F770F1">
        <w:rPr>
          <w:rFonts w:ascii="Arial" w:eastAsia="宋体" w:hAnsi="Arial" w:cs="Arial" w:hint="eastAsia"/>
          <w:b/>
          <w:bCs/>
          <w:sz w:val="24"/>
          <w:lang w:eastAsia="zh-CN"/>
        </w:rPr>
        <w:t>6</w:t>
      </w:r>
      <w:r w:rsidR="00E15E12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953AA0">
        <w:rPr>
          <w:rStyle w:val="afd"/>
          <w:rFonts w:ascii="Arial" w:eastAsia="宋体" w:hAnsi="Arial" w:cs="Arial" w:hint="eastAsia"/>
          <w:lang w:eastAsia="zh-CN"/>
        </w:rPr>
        <w:t>5</w:t>
      </w:r>
      <w:r w:rsidR="00E15E12">
        <w:rPr>
          <w:rStyle w:val="afd"/>
          <w:rFonts w:ascii="Arial" w:eastAsia="宋体" w:hAnsi="Arial" w:cs="Arial" w:hint="eastAsia"/>
          <w:lang w:eastAsia="zh-CN"/>
        </w:rPr>
        <w:t>1</w:t>
      </w:r>
      <w:r w:rsidR="001162F6">
        <w:rPr>
          <w:rStyle w:val="afd"/>
          <w:rFonts w:ascii="Arial" w:eastAsia="宋体" w:hAnsi="Arial" w:cs="Arial" w:hint="eastAsia"/>
          <w:lang w:eastAsia="zh-CN"/>
        </w:rPr>
        <w:t>3223</w:t>
      </w:r>
      <w:bookmarkStart w:id="0" w:name="_GoBack"/>
      <w:bookmarkEnd w:id="0"/>
    </w:p>
    <w:p w:rsidR="000778EB" w:rsidRPr="00FE7326" w:rsidRDefault="00E15E12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Prague</w:t>
      </w:r>
      <w:r w:rsidR="00953AA0" w:rsidRPr="00CB1B96">
        <w:rPr>
          <w:rStyle w:val="afd"/>
          <w:rFonts w:ascii="Arial" w:hAnsi="Arial" w:cs="Arial"/>
        </w:rPr>
        <w:t>,</w:t>
      </w:r>
      <w:r w:rsidR="00953AA0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Czech</w:t>
      </w:r>
      <w:r w:rsidR="00953AA0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953AA0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="00953AA0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13</w:t>
      </w:r>
      <w:r w:rsidR="00953AA0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953AA0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17</w:t>
      </w:r>
      <w:r w:rsidR="00F770F1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953AA0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953AA0">
        <w:rPr>
          <w:rStyle w:val="afd"/>
          <w:rFonts w:ascii="Arial" w:hAnsi="Arial" w:cs="Arial"/>
        </w:rPr>
        <w:t>202</w:t>
      </w:r>
      <w:r w:rsidR="00953AA0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1771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F4A39" w:rsidRPr="00DF4A39">
        <w:rPr>
          <w:rFonts w:ascii="Arial" w:hAnsi="Arial" w:cs="Arial"/>
          <w:b w:val="0"/>
        </w:rPr>
        <w:t>Discussion on the RRM core requirements of LBCA enhancements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5847F4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DF4A39">
        <w:rPr>
          <w:rStyle w:val="afd"/>
          <w:rFonts w:ascii="Arial" w:eastAsiaTheme="minorEastAsia" w:hAnsi="Arial" w:cs="Arial" w:hint="eastAsia"/>
        </w:rPr>
        <w:t>7</w:t>
      </w:r>
      <w:r w:rsidRPr="00103C84">
        <w:rPr>
          <w:rStyle w:val="afd"/>
          <w:rFonts w:ascii="Arial" w:hAnsi="Arial" w:cs="Arial" w:hint="eastAsia"/>
        </w:rPr>
        <w:t>.</w:t>
      </w:r>
      <w:r w:rsidR="00DF4A39">
        <w:rPr>
          <w:rStyle w:val="afd"/>
          <w:rFonts w:ascii="Arial" w:eastAsiaTheme="minorEastAsia" w:hAnsi="Arial" w:cs="Arial" w:hint="eastAsia"/>
        </w:rPr>
        <w:t>8</w:t>
      </w:r>
      <w:r w:rsidRPr="00103C84">
        <w:rPr>
          <w:rStyle w:val="afd"/>
          <w:rFonts w:ascii="Arial" w:hAnsi="Arial" w:cs="Arial" w:hint="eastAsia"/>
        </w:rPr>
        <w:t>.</w:t>
      </w:r>
      <w:r w:rsidR="00DF4A39">
        <w:rPr>
          <w:rStyle w:val="afd"/>
          <w:rFonts w:ascii="Arial" w:eastAsiaTheme="minorEastAsia" w:hAnsi="Arial" w:cs="Arial" w:hint="eastAsia"/>
        </w:rPr>
        <w:t>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CA576B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CA576B">
        <w:rPr>
          <w:lang w:val="en-US"/>
        </w:rPr>
        <w:t>Introduction</w:t>
      </w:r>
    </w:p>
    <w:p w:rsidR="00F13688" w:rsidRPr="00F13688" w:rsidRDefault="00907B3C" w:rsidP="00F13688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</w:t>
      </w:r>
      <w:r w:rsidR="00FA1884">
        <w:rPr>
          <w:rFonts w:eastAsia="宋体" w:hint="eastAsia"/>
          <w:lang w:val="en-US" w:eastAsia="zh-CN"/>
        </w:rPr>
        <w:t xml:space="preserve"> RAN#1</w:t>
      </w:r>
      <w:r w:rsidR="005C709A">
        <w:rPr>
          <w:rFonts w:eastAsia="宋体" w:hint="eastAsia"/>
          <w:lang w:val="en-US" w:eastAsia="zh-CN"/>
        </w:rPr>
        <w:t>09</w:t>
      </w:r>
      <w:r w:rsidR="00FA1884">
        <w:rPr>
          <w:rFonts w:eastAsia="宋体" w:hint="eastAsia"/>
          <w:lang w:val="en-US" w:eastAsia="zh-CN"/>
        </w:rPr>
        <w:t xml:space="preserve"> meeting, </w:t>
      </w:r>
      <w:r w:rsidR="005F3010">
        <w:rPr>
          <w:rFonts w:eastAsia="宋体" w:hint="eastAsia"/>
          <w:lang w:val="en-US" w:eastAsia="zh-CN"/>
        </w:rPr>
        <w:t>RAN</w:t>
      </w:r>
      <w:r w:rsidR="007A2D76">
        <w:rPr>
          <w:rFonts w:eastAsia="宋体" w:hint="eastAsia"/>
          <w:lang w:val="en-US" w:eastAsia="zh-CN"/>
        </w:rPr>
        <w:t xml:space="preserve"> </w:t>
      </w:r>
      <w:r w:rsidR="005F3010">
        <w:rPr>
          <w:rFonts w:eastAsia="宋体" w:hint="eastAsia"/>
          <w:lang w:val="en-US" w:eastAsia="zh-CN"/>
        </w:rPr>
        <w:t>approved a new work item on enhancement of low NR band CA via switching to enable dual downlink case [1]</w:t>
      </w:r>
      <w:r w:rsidR="000E3255">
        <w:rPr>
          <w:rFonts w:eastAsia="宋体" w:hint="eastAsia"/>
          <w:lang w:val="en-US" w:eastAsia="zh-CN"/>
        </w:rPr>
        <w:t xml:space="preserve">. The objectives are reproduced here: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F13688" w:rsidTr="002A2039">
        <w:tc>
          <w:tcPr>
            <w:tcW w:w="9847" w:type="dxa"/>
          </w:tcPr>
          <w:p w:rsidR="00F13688" w:rsidRPr="00762430" w:rsidRDefault="00F13688" w:rsidP="002A2039">
            <w:pPr>
              <w:spacing w:beforeLines="50" w:before="120" w:after="120"/>
              <w:rPr>
                <w:b/>
                <w:bCs/>
                <w:iCs/>
                <w:lang w:eastAsia="zh-CN"/>
              </w:rPr>
            </w:pPr>
            <w:r w:rsidRPr="00762430">
              <w:rPr>
                <w:rFonts w:hint="eastAsia"/>
                <w:b/>
                <w:bCs/>
                <w:iCs/>
                <w:lang w:eastAsia="zh-CN"/>
              </w:rPr>
              <w:t>The core part of WI:</w:t>
            </w:r>
          </w:p>
          <w:p w:rsidR="00F13688" w:rsidRPr="00762430" w:rsidRDefault="00F13688" w:rsidP="002A2039">
            <w:pPr>
              <w:pStyle w:val="af8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762430">
              <w:rPr>
                <w:color w:val="000000" w:themeColor="text1"/>
                <w:sz w:val="20"/>
                <w:szCs w:val="20"/>
                <w:lang w:eastAsia="zh-CN"/>
              </w:rPr>
              <w:t xml:space="preserve">Specify the necessary UE RF and RRM core requirements to allow switching between {case 1, case </w:t>
            </w:r>
            <w:r w:rsidRPr="00762430">
              <w:rPr>
                <w:rFonts w:hint="eastAsia"/>
                <w:color w:val="000000" w:themeColor="text1"/>
                <w:sz w:val="20"/>
                <w:szCs w:val="20"/>
                <w:lang w:eastAsia="zh-CN"/>
              </w:rPr>
              <w:t>3</w:t>
            </w:r>
            <w:r w:rsidRPr="00762430">
              <w:rPr>
                <w:color w:val="000000" w:themeColor="text1"/>
                <w:sz w:val="20"/>
                <w:szCs w:val="20"/>
                <w:lang w:eastAsia="zh-CN"/>
              </w:rPr>
              <w:t>} to enable low band carrier aggregation via switching for the dual downlink scenario between FDD band and SDL band [RAN4].</w:t>
            </w:r>
          </w:p>
          <w:p w:rsidR="00F13688" w:rsidRPr="00762430" w:rsidRDefault="00F13688" w:rsidP="002A2039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993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762430">
              <w:rPr>
                <w:color w:val="000000" w:themeColor="text1"/>
                <w:sz w:val="20"/>
                <w:szCs w:val="20"/>
              </w:rPr>
              <w:t>Case 1: Tx/Rx on FDD carrier 1 and no Rx on SDL carrier 2.</w:t>
            </w:r>
          </w:p>
          <w:p w:rsidR="00F13688" w:rsidRPr="00762430" w:rsidRDefault="00F13688" w:rsidP="002A2039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993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762430">
              <w:rPr>
                <w:color w:val="000000" w:themeColor="text1"/>
                <w:sz w:val="20"/>
                <w:szCs w:val="20"/>
              </w:rPr>
              <w:t xml:space="preserve">Case </w:t>
            </w:r>
            <w:r w:rsidRPr="00762430">
              <w:rPr>
                <w:rFonts w:hint="eastAsia"/>
                <w:color w:val="000000" w:themeColor="text1"/>
                <w:sz w:val="20"/>
                <w:szCs w:val="20"/>
                <w:lang w:eastAsia="zh-CN"/>
              </w:rPr>
              <w:t>3</w:t>
            </w:r>
            <w:r w:rsidRPr="00762430">
              <w:rPr>
                <w:color w:val="000000" w:themeColor="text1"/>
                <w:sz w:val="20"/>
                <w:szCs w:val="20"/>
              </w:rPr>
              <w:t>: Rx on both FDD carrier 1 and SDL carrier 2 and no Tx on FDD carrier 1.</w:t>
            </w:r>
          </w:p>
          <w:p w:rsidR="00F13688" w:rsidRPr="00762430" w:rsidRDefault="00F13688" w:rsidP="002A2039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993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762430">
              <w:rPr>
                <w:rFonts w:hint="eastAsia"/>
                <w:color w:val="000000" w:themeColor="text1"/>
                <w:sz w:val="20"/>
                <w:szCs w:val="20"/>
              </w:rPr>
              <w:t>E</w:t>
            </w:r>
            <w:r w:rsidRPr="00762430">
              <w:rPr>
                <w:color w:val="000000" w:themeColor="text1"/>
                <w:sz w:val="20"/>
                <w:szCs w:val="20"/>
              </w:rPr>
              <w:t>xample band combinations: CA_n12A-n29A and CA_n28</w:t>
            </w:r>
            <w:r w:rsidRPr="00762430">
              <w:rPr>
                <w:rFonts w:hint="eastAsia"/>
                <w:color w:val="000000" w:themeColor="text1"/>
                <w:sz w:val="20"/>
                <w:szCs w:val="20"/>
                <w:lang w:eastAsia="zh-CN"/>
              </w:rPr>
              <w:t>A</w:t>
            </w:r>
            <w:r w:rsidRPr="00762430">
              <w:rPr>
                <w:color w:val="000000" w:themeColor="text1"/>
                <w:sz w:val="20"/>
                <w:szCs w:val="20"/>
              </w:rPr>
              <w:t>-n67</w:t>
            </w:r>
            <w:r w:rsidRPr="00762430">
              <w:rPr>
                <w:rFonts w:hint="eastAsia"/>
                <w:color w:val="000000" w:themeColor="text1"/>
                <w:sz w:val="20"/>
                <w:szCs w:val="20"/>
                <w:lang w:eastAsia="zh-CN"/>
              </w:rPr>
              <w:t>A</w:t>
            </w:r>
            <w:r w:rsidRPr="00762430">
              <w:rPr>
                <w:color w:val="000000" w:themeColor="text1"/>
                <w:sz w:val="20"/>
                <w:szCs w:val="20"/>
              </w:rPr>
              <w:t>, additional FDD+SDL band combinations can be added in the specific basket WI after this WI is completed.</w:t>
            </w:r>
          </w:p>
          <w:p w:rsidR="00F13688" w:rsidRPr="00762430" w:rsidRDefault="00F13688" w:rsidP="002A2039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993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762430">
              <w:rPr>
                <w:color w:val="000000" w:themeColor="text1"/>
                <w:sz w:val="20"/>
                <w:szCs w:val="20"/>
              </w:rPr>
              <w:t>Reuse the time mask requirements defined in Rel-19 for low-band CA via switching as much as possible</w:t>
            </w:r>
          </w:p>
          <w:p w:rsidR="00F13688" w:rsidRPr="00762430" w:rsidRDefault="00F13688" w:rsidP="002A2039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993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762430">
              <w:rPr>
                <w:rFonts w:hint="eastAsia"/>
                <w:color w:val="000000" w:themeColor="text1"/>
                <w:sz w:val="20"/>
                <w:szCs w:val="20"/>
                <w:lang w:eastAsia="zh-CN"/>
              </w:rPr>
              <w:t xml:space="preserve">Note: Case 2 is specified in Rel-19 WID of </w:t>
            </w:r>
            <w:proofErr w:type="spellStart"/>
            <w:r w:rsidRPr="00762430">
              <w:rPr>
                <w:color w:val="000000" w:themeColor="text1"/>
                <w:sz w:val="20"/>
                <w:szCs w:val="20"/>
                <w:lang w:eastAsia="zh-CN"/>
              </w:rPr>
              <w:t>NR_LBCA_Sw</w:t>
            </w:r>
            <w:proofErr w:type="spellEnd"/>
          </w:p>
          <w:p w:rsidR="00F13688" w:rsidRPr="00762430" w:rsidRDefault="00F13688" w:rsidP="002A2039">
            <w:pPr>
              <w:pStyle w:val="af8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762430">
              <w:rPr>
                <w:color w:val="000000" w:themeColor="text1"/>
                <w:sz w:val="20"/>
                <w:szCs w:val="20"/>
                <w:lang w:eastAsia="zh-CN"/>
              </w:rPr>
              <w:t>Reuse the semi-static switching mechanism based on RRC configuration defined in Rel-19 for low-band CA via switching</w:t>
            </w:r>
          </w:p>
          <w:p w:rsidR="00F13688" w:rsidRPr="00762430" w:rsidRDefault="00F13688" w:rsidP="002A2039">
            <w:pPr>
              <w:pStyle w:val="af8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762430">
              <w:rPr>
                <w:color w:val="000000" w:themeColor="text1"/>
                <w:sz w:val="20"/>
                <w:szCs w:val="20"/>
                <w:lang w:eastAsia="zh-CN"/>
              </w:rPr>
              <w:t xml:space="preserve">Consider the following deployment constraints: </w:t>
            </w:r>
          </w:p>
          <w:p w:rsidR="00F13688" w:rsidRPr="00762430" w:rsidRDefault="00F13688" w:rsidP="002A2039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993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762430">
              <w:rPr>
                <w:color w:val="000000" w:themeColor="text1"/>
                <w:sz w:val="20"/>
                <w:szCs w:val="20"/>
              </w:rPr>
              <w:t>The carrier frequency for all cases is &lt;1GHz.</w:t>
            </w:r>
          </w:p>
          <w:p w:rsidR="00F13688" w:rsidRPr="00762430" w:rsidRDefault="00F13688" w:rsidP="002A2039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993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762430">
              <w:rPr>
                <w:color w:val="000000" w:themeColor="text1"/>
                <w:sz w:val="20"/>
                <w:szCs w:val="20"/>
              </w:rPr>
              <w:t>Co-located and synchronized network deployment for both carriers.</w:t>
            </w:r>
          </w:p>
          <w:p w:rsidR="00F13688" w:rsidRPr="00762430" w:rsidRDefault="00F13688" w:rsidP="002A2039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993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762430">
              <w:rPr>
                <w:color w:val="000000" w:themeColor="text1"/>
                <w:sz w:val="20"/>
                <w:szCs w:val="20"/>
              </w:rPr>
              <w:t>Both carriers are in a single TAG.</w:t>
            </w:r>
          </w:p>
          <w:p w:rsidR="00F13688" w:rsidRPr="00762430" w:rsidRDefault="00F13688" w:rsidP="002A2039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993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762430">
              <w:rPr>
                <w:color w:val="000000" w:themeColor="text1"/>
                <w:sz w:val="20"/>
                <w:szCs w:val="20"/>
              </w:rPr>
              <w:t>SCS 15Khz on both carriers.</w:t>
            </w:r>
          </w:p>
          <w:p w:rsidR="00F13688" w:rsidRPr="00762430" w:rsidRDefault="00F13688" w:rsidP="002A2039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993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762430">
              <w:rPr>
                <w:color w:val="000000" w:themeColor="text1"/>
                <w:sz w:val="20"/>
                <w:szCs w:val="20"/>
              </w:rPr>
              <w:t>No in-gap interference between DL carriers is expected</w:t>
            </w:r>
          </w:p>
          <w:p w:rsidR="00F13688" w:rsidRDefault="00F13688" w:rsidP="002A2039">
            <w:pPr>
              <w:spacing w:after="120"/>
              <w:ind w:leftChars="213" w:left="426"/>
              <w:jc w:val="both"/>
              <w:rPr>
                <w:rFonts w:eastAsia="宋体"/>
                <w:lang w:val="en-US" w:eastAsia="zh-CN"/>
              </w:rPr>
            </w:pPr>
            <w:r w:rsidRPr="00762430">
              <w:rPr>
                <w:color w:val="000000" w:themeColor="text1"/>
                <w:lang w:eastAsia="zh-CN"/>
              </w:rPr>
              <w:t>Note 1: Reuse Rel-19 LB-CA RAN4 requirements as much as possible</w:t>
            </w:r>
            <w:r w:rsidRPr="00762430">
              <w:rPr>
                <w:rFonts w:hint="eastAsia"/>
                <w:color w:val="000000" w:themeColor="text1"/>
                <w:lang w:eastAsia="zh-CN"/>
              </w:rPr>
              <w:t>.</w:t>
            </w:r>
          </w:p>
        </w:tc>
      </w:tr>
    </w:tbl>
    <w:p w:rsidR="00FA1884" w:rsidRPr="00DE5E0D" w:rsidRDefault="005F3010" w:rsidP="00F13688">
      <w:pPr>
        <w:spacing w:beforeLines="50" w:before="12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RAN4 will </w:t>
      </w:r>
      <w:r w:rsidR="007A2D76">
        <w:rPr>
          <w:rFonts w:eastAsia="宋体" w:hint="eastAsia"/>
          <w:lang w:val="en-US" w:eastAsia="zh-CN"/>
        </w:rPr>
        <w:t>start to</w:t>
      </w:r>
      <w:r w:rsidR="00DE5E0D">
        <w:rPr>
          <w:rFonts w:eastAsia="宋体" w:hint="eastAsia"/>
          <w:lang w:val="en-US" w:eastAsia="zh-CN"/>
        </w:rPr>
        <w:t xml:space="preserve"> discuss th</w:t>
      </w:r>
      <w:r>
        <w:rPr>
          <w:rFonts w:eastAsia="宋体" w:hint="eastAsia"/>
          <w:lang w:val="en-US" w:eastAsia="zh-CN"/>
        </w:rPr>
        <w:t>is</w:t>
      </w:r>
      <w:r w:rsidR="00FA1884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WI from RAN4#116bis meeting and in this contribution we will present our views of the impacts of enhanced LB-CA on RRM core requirements</w:t>
      </w:r>
      <w:r w:rsidR="00DE5E0D">
        <w:rPr>
          <w:rFonts w:eastAsia="宋体" w:hint="eastAsia"/>
          <w:lang w:val="en-US" w:eastAsia="zh-CN"/>
        </w:rPr>
        <w:t xml:space="preserve">. </w:t>
      </w:r>
    </w:p>
    <w:p w:rsidR="00B80679" w:rsidRPr="00CE1CE7" w:rsidRDefault="000778EB" w:rsidP="00CE1CE7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F13688" w:rsidRDefault="00924ACE" w:rsidP="00F13688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Impacts on RRM requirements</w:t>
      </w:r>
    </w:p>
    <w:p w:rsidR="000E3255" w:rsidRPr="000E3255" w:rsidRDefault="00F13688" w:rsidP="002128EF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According to the WID, the same deployment </w:t>
      </w:r>
      <w:r w:rsidRPr="00762430">
        <w:rPr>
          <w:color w:val="000000" w:themeColor="text1"/>
          <w:lang w:eastAsia="zh-CN"/>
        </w:rPr>
        <w:t>constraints</w:t>
      </w:r>
      <w:r>
        <w:rPr>
          <w:rFonts w:eastAsiaTheme="minorEastAsia" w:hint="eastAsia"/>
          <w:color w:val="000000" w:themeColor="text1"/>
          <w:lang w:eastAsia="zh-CN"/>
        </w:rPr>
        <w:t xml:space="preserve"> as Rel-19 LB-CA WID</w:t>
      </w:r>
      <w:r>
        <w:rPr>
          <w:rFonts w:eastAsia="宋体" w:hint="eastAsia"/>
          <w:lang w:eastAsia="zh-CN"/>
        </w:rPr>
        <w:t xml:space="preserve"> are assumed, and the requirements defined in RRM and RF and </w:t>
      </w:r>
      <w:r w:rsidRPr="00762430">
        <w:rPr>
          <w:color w:val="000000" w:themeColor="text1"/>
          <w:lang w:eastAsia="zh-CN"/>
        </w:rPr>
        <w:t>the semi-static</w:t>
      </w:r>
      <w:r>
        <w:rPr>
          <w:rFonts w:eastAsia="宋体" w:hint="eastAsia"/>
          <w:lang w:eastAsia="zh-CN"/>
        </w:rPr>
        <w:t xml:space="preserve"> switching mechanism should be reused as much as possible.</w:t>
      </w:r>
      <w:r w:rsidRPr="00F1368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new things here are more band </w:t>
      </w:r>
      <w:r>
        <w:rPr>
          <w:rFonts w:eastAsia="宋体"/>
          <w:lang w:eastAsia="zh-CN"/>
        </w:rPr>
        <w:t>combinations</w:t>
      </w:r>
      <w:r>
        <w:rPr>
          <w:rFonts w:eastAsia="宋体" w:hint="eastAsia"/>
          <w:lang w:eastAsia="zh-CN"/>
        </w:rPr>
        <w:t xml:space="preserve"> are considered for support of this dual downlink case, Case 3. </w:t>
      </w:r>
      <w:r w:rsidR="000E3255">
        <w:rPr>
          <w:rFonts w:eastAsia="宋体" w:hint="eastAsia"/>
          <w:lang w:eastAsia="zh-CN"/>
        </w:rPr>
        <w:t>The example band</w:t>
      </w:r>
      <w:r w:rsidR="000E3255" w:rsidRPr="000E3255">
        <w:rPr>
          <w:color w:val="000000" w:themeColor="text1"/>
        </w:rPr>
        <w:t xml:space="preserve"> </w:t>
      </w:r>
      <w:r w:rsidR="000E3255" w:rsidRPr="00762430">
        <w:rPr>
          <w:color w:val="000000" w:themeColor="text1"/>
        </w:rPr>
        <w:t>combinations</w:t>
      </w:r>
      <w:r w:rsidR="000E3255">
        <w:rPr>
          <w:rFonts w:eastAsiaTheme="minorEastAsia" w:hint="eastAsia"/>
          <w:color w:val="000000" w:themeColor="text1"/>
          <w:lang w:eastAsia="zh-CN"/>
        </w:rPr>
        <w:t xml:space="preserve"> are shown below as specified in TS 38.101-1</w:t>
      </w:r>
      <w:r w:rsidR="001E3252">
        <w:rPr>
          <w:rFonts w:eastAsiaTheme="minorEastAsia" w:hint="eastAsia"/>
          <w:color w:val="000000" w:themeColor="text1"/>
          <w:lang w:eastAsia="zh-CN"/>
        </w:rPr>
        <w:t>, which are all FDD+SDL configurations</w:t>
      </w:r>
      <w:r w:rsidR="000E3255">
        <w:rPr>
          <w:rFonts w:eastAsiaTheme="minorEastAsia" w:hint="eastAsia"/>
          <w:color w:val="000000" w:themeColor="text1"/>
          <w:lang w:eastAsia="zh-CN"/>
        </w:rPr>
        <w:t>:</w:t>
      </w:r>
      <w:r w:rsidR="001E3252">
        <w:rPr>
          <w:rFonts w:eastAsiaTheme="minorEastAsia" w:hint="eastAsia"/>
          <w:color w:val="000000" w:themeColor="text1"/>
          <w:lang w:eastAsia="zh-CN"/>
        </w:rPr>
        <w:t xml:space="preserve"> </w:t>
      </w:r>
    </w:p>
    <w:p w:rsidR="000E3255" w:rsidRPr="00A1115A" w:rsidRDefault="000E3255" w:rsidP="000E3255">
      <w:pPr>
        <w:pStyle w:val="TH"/>
        <w:keepNext w:val="0"/>
        <w:keepLines w:val="0"/>
        <w:widowControl w:val="0"/>
      </w:pPr>
      <w:r w:rsidRPr="00A1115A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0E3255" w:rsidRPr="00A1115A" w:rsidTr="002A2039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E3255" w:rsidRPr="00A1115A" w:rsidRDefault="000E3255" w:rsidP="002A2039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55" w:rsidRPr="00A1115A" w:rsidRDefault="000E3255" w:rsidP="002A2039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Uplink (UL) </w:t>
            </w:r>
            <w:r w:rsidRPr="00A1115A">
              <w:rPr>
                <w:i/>
              </w:rPr>
              <w:t>operating band</w:t>
            </w:r>
            <w:r w:rsidRPr="00A1115A">
              <w:br/>
              <w:t>BS receive / UE transmit</w:t>
            </w:r>
          </w:p>
          <w:p w:rsidR="000E3255" w:rsidRPr="00A1115A" w:rsidRDefault="000E3255" w:rsidP="002A2039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  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55" w:rsidRPr="00A1115A" w:rsidRDefault="000E3255" w:rsidP="002A2039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Downlink (DL) </w:t>
            </w:r>
            <w:r w:rsidRPr="00A1115A">
              <w:rPr>
                <w:i/>
              </w:rPr>
              <w:t>operating band</w:t>
            </w:r>
            <w:r w:rsidRPr="00A1115A">
              <w:br/>
              <w:t>BS transmit / UE receive</w:t>
            </w:r>
          </w:p>
          <w:p w:rsidR="000E3255" w:rsidRPr="00A1115A" w:rsidRDefault="000E3255" w:rsidP="002A2039">
            <w:pPr>
              <w:pStyle w:val="TAH"/>
              <w:keepNext w:val="0"/>
              <w:keepLines w:val="0"/>
              <w:widowControl w:val="0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  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E3255" w:rsidRPr="00A1115A" w:rsidRDefault="000E3255" w:rsidP="002A2039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992086" w:rsidRPr="00A1115A" w:rsidTr="00E6600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6E3BC" w:themeFill="accent3" w:themeFillTint="66"/>
          </w:tcPr>
          <w:p w:rsidR="00992086" w:rsidRPr="00A1115A" w:rsidRDefault="00992086" w:rsidP="002A2039">
            <w:pPr>
              <w:pStyle w:val="TAC"/>
            </w:pPr>
            <w:r w:rsidRPr="00A1115A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92086" w:rsidRPr="00A1115A" w:rsidRDefault="00992086" w:rsidP="002A2039">
            <w:pPr>
              <w:pStyle w:val="TAC"/>
            </w:pPr>
            <w:r w:rsidRPr="00A1115A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92086" w:rsidRPr="00A1115A" w:rsidRDefault="00992086" w:rsidP="002A2039">
            <w:pPr>
              <w:pStyle w:val="TAC"/>
            </w:pPr>
            <w:r w:rsidRPr="00A1115A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6E3BC" w:themeFill="accent3" w:themeFillTint="66"/>
          </w:tcPr>
          <w:p w:rsidR="00992086" w:rsidRPr="00A1115A" w:rsidRDefault="00992086" w:rsidP="002A2039">
            <w:pPr>
              <w:pStyle w:val="TAC"/>
            </w:pPr>
            <w:r w:rsidRPr="00A1115A">
              <w:t>FDD</w:t>
            </w:r>
          </w:p>
        </w:tc>
      </w:tr>
      <w:tr w:rsidR="00992086" w:rsidRPr="00A1115A" w:rsidTr="00E6600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6E3BC" w:themeFill="accent3" w:themeFillTint="66"/>
          </w:tcPr>
          <w:p w:rsidR="00992086" w:rsidRPr="00A1115A" w:rsidRDefault="00992086" w:rsidP="002A2039">
            <w:pPr>
              <w:pStyle w:val="TAC"/>
            </w:pPr>
            <w:r w:rsidRPr="00A1115A">
              <w:t>n29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92086" w:rsidRPr="00A1115A" w:rsidRDefault="00992086" w:rsidP="002A2039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92086" w:rsidRPr="00A1115A" w:rsidRDefault="00992086" w:rsidP="002A2039">
            <w:pPr>
              <w:pStyle w:val="TAC"/>
            </w:pPr>
            <w:r w:rsidRPr="00A1115A">
              <w:t>717 MHz – 728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6E3BC" w:themeFill="accent3" w:themeFillTint="66"/>
          </w:tcPr>
          <w:p w:rsidR="00992086" w:rsidRPr="00A1115A" w:rsidRDefault="00992086" w:rsidP="002A2039">
            <w:pPr>
              <w:pStyle w:val="TAC"/>
            </w:pPr>
            <w:r w:rsidRPr="00A1115A">
              <w:t>SDL</w:t>
            </w:r>
            <w:r>
              <w:rPr>
                <w:vertAlign w:val="superscript"/>
              </w:rPr>
              <w:t>19</w:t>
            </w:r>
          </w:p>
        </w:tc>
      </w:tr>
      <w:tr w:rsidR="00992086" w:rsidRPr="00A1115A" w:rsidTr="00E6600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92086" w:rsidRPr="00A1115A" w:rsidRDefault="00992086" w:rsidP="002A2039">
            <w:pPr>
              <w:pStyle w:val="TAC"/>
            </w:pPr>
            <w:r w:rsidRPr="00A1115A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92086" w:rsidRPr="00A1115A" w:rsidRDefault="00992086" w:rsidP="002A2039">
            <w:pPr>
              <w:pStyle w:val="TAC"/>
            </w:pPr>
            <w:r w:rsidRPr="00A1115A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92086" w:rsidRPr="00A1115A" w:rsidRDefault="00992086" w:rsidP="002A2039">
            <w:pPr>
              <w:pStyle w:val="TAC"/>
            </w:pPr>
            <w:r w:rsidRPr="00A1115A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92086" w:rsidRPr="00A1115A" w:rsidRDefault="00992086" w:rsidP="002A2039">
            <w:pPr>
              <w:pStyle w:val="TAC"/>
            </w:pPr>
            <w:r w:rsidRPr="00A1115A">
              <w:t>FDD</w:t>
            </w:r>
          </w:p>
        </w:tc>
      </w:tr>
      <w:tr w:rsidR="00992086" w:rsidRPr="00A1115A" w:rsidTr="00E6600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92086" w:rsidRPr="00A1115A" w:rsidRDefault="00992086" w:rsidP="002A2039">
            <w:pPr>
              <w:pStyle w:val="TAC"/>
            </w:pPr>
            <w:r>
              <w:t>n67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92086" w:rsidRPr="00A1115A" w:rsidRDefault="00992086" w:rsidP="002A2039">
            <w:pPr>
              <w:pStyle w:val="TAC"/>
            </w:pPr>
            <w:r w:rsidRPr="00F95B02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92086" w:rsidRPr="00A1115A" w:rsidRDefault="00992086" w:rsidP="002A2039">
            <w:pPr>
              <w:pStyle w:val="TAC"/>
            </w:pPr>
            <w:r>
              <w:t>738</w:t>
            </w:r>
            <w:r w:rsidRPr="00F95B02">
              <w:t xml:space="preserve"> MHz – </w:t>
            </w:r>
            <w:r>
              <w:t>758</w:t>
            </w:r>
            <w:r w:rsidRPr="00F95B02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92086" w:rsidRPr="00A1115A" w:rsidRDefault="00992086" w:rsidP="002A2039">
            <w:pPr>
              <w:pStyle w:val="TAC"/>
            </w:pPr>
            <w:r>
              <w:t>SDL</w:t>
            </w:r>
            <w:r>
              <w:rPr>
                <w:vertAlign w:val="superscript"/>
              </w:rPr>
              <w:t>19</w:t>
            </w:r>
          </w:p>
        </w:tc>
      </w:tr>
    </w:tbl>
    <w:p w:rsidR="00010A70" w:rsidRDefault="00010A70" w:rsidP="00F95E93">
      <w:pPr>
        <w:spacing w:beforeLines="50" w:before="120" w:after="120"/>
        <w:jc w:val="both"/>
        <w:rPr>
          <w:rFonts w:eastAsia="宋体"/>
          <w:lang w:eastAsia="zh-CN"/>
        </w:rPr>
      </w:pPr>
    </w:p>
    <w:p w:rsidR="002128EF" w:rsidRPr="00010A70" w:rsidRDefault="00F13688" w:rsidP="00010A70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In order to identify the impacts of switching between Case 1 and Case 3, we would like to analyse the difference between Case 2 and Case 3. </w:t>
      </w:r>
      <w:r w:rsidR="002128EF">
        <w:rPr>
          <w:rFonts w:eastAsia="宋体" w:hint="eastAsia"/>
          <w:lang w:eastAsia="zh-CN"/>
        </w:rPr>
        <w:t xml:space="preserve">In Figure 1, </w:t>
      </w:r>
      <w:r w:rsidR="000E3255">
        <w:rPr>
          <w:rFonts w:eastAsia="宋体"/>
          <w:lang w:eastAsia="zh-CN"/>
        </w:rPr>
        <w:t>the</w:t>
      </w:r>
      <w:r w:rsidR="000E3255">
        <w:rPr>
          <w:rFonts w:eastAsia="宋体" w:hint="eastAsia"/>
          <w:lang w:eastAsia="zh-CN"/>
        </w:rPr>
        <w:t xml:space="preserve"> only </w:t>
      </w:r>
      <w:r w:rsidR="000E3255">
        <w:rPr>
          <w:rFonts w:eastAsia="宋体"/>
          <w:lang w:eastAsia="zh-CN"/>
        </w:rPr>
        <w:t>difference</w:t>
      </w:r>
      <w:r w:rsidR="000E3255">
        <w:rPr>
          <w:rFonts w:eastAsia="宋体" w:hint="eastAsia"/>
          <w:lang w:eastAsia="zh-CN"/>
        </w:rPr>
        <w:t xml:space="preserve"> </w:t>
      </w:r>
      <w:r w:rsidR="000E3255" w:rsidRPr="000E3255">
        <w:rPr>
          <w:rFonts w:eastAsia="宋体"/>
          <w:lang w:eastAsia="zh-CN"/>
        </w:rPr>
        <w:t>between {case 1, case 2} switching and {case 1, case 3} switching</w:t>
      </w:r>
      <w:r w:rsidR="000E3255">
        <w:rPr>
          <w:rFonts w:eastAsia="宋体" w:hint="eastAsia"/>
          <w:lang w:eastAsia="zh-CN"/>
        </w:rPr>
        <w:t xml:space="preserve"> is when UE stays on SDL carrier, UE can still perform DL receptions from FDD DL </w:t>
      </w:r>
      <w:r w:rsidR="000E3255">
        <w:rPr>
          <w:rFonts w:eastAsia="宋体"/>
          <w:lang w:eastAsia="zh-CN"/>
        </w:rPr>
        <w:t>carrier</w:t>
      </w:r>
      <w:r w:rsidR="000E3255">
        <w:rPr>
          <w:rFonts w:eastAsia="宋体" w:hint="eastAsia"/>
          <w:lang w:eastAsia="zh-CN"/>
        </w:rPr>
        <w:t xml:space="preserve">. </w:t>
      </w:r>
      <w:r w:rsidR="003247F7">
        <w:rPr>
          <w:rFonts w:eastAsia="宋体" w:hint="eastAsia"/>
          <w:lang w:eastAsia="zh-CN"/>
        </w:rPr>
        <w:t xml:space="preserve">Therefore compared with {Case 1, Case 2} switching, {Case 1, Case 3} switching has less impacts on RRM requirements. </w:t>
      </w:r>
    </w:p>
    <w:p w:rsidR="00F13688" w:rsidRDefault="00F13688" w:rsidP="00F13688">
      <w:pPr>
        <w:spacing w:beforeLines="50" w:before="120" w:after="120"/>
        <w:jc w:val="center"/>
        <w:rPr>
          <w:rFonts w:eastAsia="宋体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D7FC154" wp14:editId="2928BF7C">
            <wp:extent cx="4076700" cy="2539585"/>
            <wp:effectExtent l="0" t="0" r="0" b="0"/>
            <wp:docPr id="1" name="图片 1" descr="C:\Users\lihan2\AppData\Local\Temp\企业微信截图_175911075226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han2\AppData\Local\Temp\企业微信截图_1759110752264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694" cy="255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688" w:rsidRPr="00F13688" w:rsidRDefault="00F13688" w:rsidP="00F13688">
      <w:pPr>
        <w:spacing w:beforeLines="50" w:before="120" w:after="120"/>
        <w:jc w:val="center"/>
        <w:rPr>
          <w:rFonts w:eastAsia="宋体"/>
          <w:b/>
          <w:lang w:eastAsia="zh-CN"/>
        </w:rPr>
      </w:pPr>
      <w:r w:rsidRPr="00F13688">
        <w:rPr>
          <w:rFonts w:eastAsia="宋体" w:hint="eastAsia"/>
          <w:b/>
          <w:lang w:eastAsia="zh-CN"/>
        </w:rPr>
        <w:t>Figure 1 - Difference between {case 1, case 2} switching and {case 1, case 3} switching</w:t>
      </w:r>
    </w:p>
    <w:p w:rsidR="009310DC" w:rsidRPr="00BC2A3B" w:rsidRDefault="00E34437" w:rsidP="00073DF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Rel-19 LB-CA WI, RAN4 defined the below new RRM requirements</w:t>
      </w:r>
      <w:r w:rsidR="009D3975">
        <w:rPr>
          <w:rFonts w:eastAsia="宋体" w:hint="eastAsia"/>
          <w:lang w:eastAsia="zh-CN"/>
        </w:rPr>
        <w:t xml:space="preserve"> </w:t>
      </w:r>
      <w:r w:rsidR="009D3975">
        <w:rPr>
          <w:rFonts w:eastAsia="宋体"/>
          <w:lang w:eastAsia="zh-CN"/>
        </w:rPr>
        <w:t>because</w:t>
      </w:r>
      <w:r w:rsidR="009D3975">
        <w:rPr>
          <w:rFonts w:eastAsia="宋体" w:hint="eastAsia"/>
          <w:lang w:eastAsia="zh-CN"/>
        </w:rPr>
        <w:t xml:space="preserve"> UE cannot perform DL receptions from both PCell and SDL SCell simultaneously</w:t>
      </w:r>
      <w:r>
        <w:rPr>
          <w:rFonts w:eastAsia="宋体" w:hint="eastAsia"/>
          <w:lang w:eastAsia="zh-CN"/>
        </w:rPr>
        <w:t xml:space="preserve">: </w:t>
      </w:r>
    </w:p>
    <w:p w:rsidR="0075704B" w:rsidRDefault="00273127" w:rsidP="009D3975">
      <w:pPr>
        <w:spacing w:beforeLines="50" w:before="120" w:after="120"/>
        <w:ind w:leftChars="200" w:left="40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(1) </w:t>
      </w:r>
      <w:r w:rsidR="00BC2A3B" w:rsidRPr="00BC2A3B">
        <w:rPr>
          <w:rFonts w:eastAsia="宋体" w:hint="eastAsia"/>
          <w:lang w:eastAsia="zh-CN"/>
        </w:rPr>
        <w:t>SCell</w:t>
      </w:r>
      <w:r w:rsidR="00BC2A3B">
        <w:rPr>
          <w:rFonts w:eastAsia="宋体" w:hint="eastAsia"/>
          <w:lang w:eastAsia="zh-CN"/>
        </w:rPr>
        <w:t xml:space="preserve"> activation/deactivation procedure</w:t>
      </w:r>
      <w:r w:rsidR="005F74C2">
        <w:rPr>
          <w:rFonts w:eastAsia="宋体" w:hint="eastAsia"/>
          <w:lang w:eastAsia="zh-CN"/>
        </w:rPr>
        <w:t>s</w:t>
      </w:r>
      <w:r w:rsidR="00BC2A3B">
        <w:rPr>
          <w:rFonts w:eastAsia="宋体" w:hint="eastAsia"/>
          <w:lang w:eastAsia="zh-CN"/>
        </w:rPr>
        <w:t>;</w:t>
      </w:r>
    </w:p>
    <w:p w:rsidR="00BC2A3B" w:rsidRDefault="00273127" w:rsidP="009D3975">
      <w:pPr>
        <w:spacing w:beforeLines="50" w:before="120" w:after="120"/>
        <w:ind w:leftChars="200" w:left="40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(2) </w:t>
      </w:r>
      <w:r w:rsidR="005F74C2">
        <w:rPr>
          <w:rFonts w:eastAsiaTheme="minorEastAsia" w:hint="eastAsia"/>
          <w:lang w:val="en-US" w:eastAsia="zh-CN"/>
        </w:rPr>
        <w:t>RLM/</w:t>
      </w:r>
      <w:r w:rsidR="00BC2A3B">
        <w:rPr>
          <w:rFonts w:eastAsiaTheme="minorEastAsia" w:hint="eastAsia"/>
          <w:lang w:val="en-US" w:eastAsia="zh-CN"/>
        </w:rPr>
        <w:t>BFD/CBD/L1-RSRP/LI-SINR measurement</w:t>
      </w:r>
      <w:r w:rsidR="005F74C2">
        <w:rPr>
          <w:rFonts w:eastAsiaTheme="minorEastAsia" w:hint="eastAsia"/>
          <w:lang w:val="en-US" w:eastAsia="zh-CN"/>
        </w:rPr>
        <w:t>s</w:t>
      </w:r>
      <w:r w:rsidR="00BC2A3B">
        <w:rPr>
          <w:rFonts w:eastAsiaTheme="minorEastAsia" w:hint="eastAsia"/>
          <w:lang w:val="en-US" w:eastAsia="zh-CN"/>
        </w:rPr>
        <w:t>;</w:t>
      </w:r>
    </w:p>
    <w:p w:rsidR="005F74C2" w:rsidRDefault="00273127" w:rsidP="009D3975">
      <w:pPr>
        <w:spacing w:beforeLines="50" w:before="120" w:after="120"/>
        <w:ind w:leftChars="200" w:left="400"/>
        <w:jc w:val="both"/>
        <w:rPr>
          <w:rFonts w:eastAsia="宋体"/>
          <w:lang w:eastAsia="zh-CN"/>
        </w:rPr>
      </w:pPr>
      <w:r>
        <w:rPr>
          <w:rFonts w:eastAsiaTheme="minorEastAsia" w:hint="eastAsia"/>
          <w:lang w:val="en-US" w:eastAsia="zh-CN"/>
        </w:rPr>
        <w:t xml:space="preserve">(3) </w:t>
      </w:r>
      <w:r w:rsidR="005F74C2">
        <w:rPr>
          <w:rFonts w:eastAsia="宋体" w:hint="eastAsia"/>
          <w:lang w:eastAsia="zh-CN"/>
        </w:rPr>
        <w:t>L3 intra-frequency measurement with MG;</w:t>
      </w:r>
    </w:p>
    <w:p w:rsidR="00E34437" w:rsidRDefault="005F74C2" w:rsidP="009D3975">
      <w:pPr>
        <w:spacing w:beforeLines="50" w:before="120" w:after="120"/>
        <w:ind w:leftChars="200" w:left="40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(4) TCI state switch delay and </w:t>
      </w:r>
      <w:r w:rsidR="00405345">
        <w:rPr>
          <w:rFonts w:eastAsiaTheme="minorEastAsia" w:hint="eastAsia"/>
          <w:lang w:val="en-US" w:eastAsia="zh-CN"/>
        </w:rPr>
        <w:t>p</w:t>
      </w:r>
      <w:r>
        <w:rPr>
          <w:rFonts w:eastAsiaTheme="minorEastAsia" w:hint="eastAsia"/>
          <w:lang w:val="en-US" w:eastAsia="zh-CN"/>
        </w:rPr>
        <w:t>athloss reference signal switch delay.</w:t>
      </w:r>
    </w:p>
    <w:p w:rsidR="002A2039" w:rsidRDefault="00461C3F" w:rsidP="00073DF9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 w:rsidR="002A2039">
        <w:rPr>
          <w:rFonts w:eastAsiaTheme="minorEastAsia" w:hint="eastAsia"/>
          <w:lang w:val="en-US" w:eastAsia="zh-CN"/>
        </w:rPr>
        <w:t xml:space="preserve">n Rel-20 enhanced LB-CA WI where dual DL reception is enabled, </w:t>
      </w:r>
      <w:r w:rsidR="002408FE">
        <w:rPr>
          <w:rFonts w:eastAsiaTheme="minorEastAsia" w:hint="eastAsia"/>
          <w:lang w:val="en-US" w:eastAsia="zh-CN"/>
        </w:rPr>
        <w:t xml:space="preserve">there should </w:t>
      </w:r>
      <w:r w:rsidR="00DE2F08">
        <w:rPr>
          <w:rFonts w:eastAsiaTheme="minorEastAsia" w:hint="eastAsia"/>
          <w:lang w:val="en-US" w:eastAsia="zh-CN"/>
        </w:rPr>
        <w:t xml:space="preserve">be </w:t>
      </w:r>
      <w:r w:rsidR="002408FE">
        <w:rPr>
          <w:rFonts w:eastAsiaTheme="minorEastAsia" w:hint="eastAsia"/>
          <w:lang w:val="en-US" w:eastAsia="zh-CN"/>
        </w:rPr>
        <w:t>no measurement issue</w:t>
      </w:r>
      <w:r>
        <w:rPr>
          <w:rFonts w:eastAsiaTheme="minorEastAsia" w:hint="eastAsia"/>
          <w:lang w:val="en-US" w:eastAsia="zh-CN"/>
        </w:rPr>
        <w:t>s</w:t>
      </w:r>
      <w:r w:rsidR="002408FE">
        <w:rPr>
          <w:rFonts w:eastAsiaTheme="minorEastAsia" w:hint="eastAsia"/>
          <w:lang w:val="en-US" w:eastAsia="zh-CN"/>
        </w:rPr>
        <w:t xml:space="preserve"> on either PCell or SDL SCell</w:t>
      </w:r>
      <w:r w:rsidR="00770DFB">
        <w:rPr>
          <w:rFonts w:eastAsiaTheme="minorEastAsia" w:hint="eastAsia"/>
          <w:lang w:val="en-US" w:eastAsia="zh-CN"/>
        </w:rPr>
        <w:t xml:space="preserve"> and therefore most of new RRM requirements defined for Rel-19 LB-CA do not apply, such as RLM/BFD/L1-RSRP/L1-SINR measur</w:t>
      </w:r>
      <w:r w:rsidR="005E4EAE">
        <w:rPr>
          <w:rFonts w:eastAsiaTheme="minorEastAsia" w:hint="eastAsia"/>
          <w:lang w:val="en-US" w:eastAsia="zh-CN"/>
        </w:rPr>
        <w:t>ement requirements</w:t>
      </w:r>
      <w:r w:rsidR="00770DFB">
        <w:rPr>
          <w:rFonts w:eastAsiaTheme="minorEastAsia" w:hint="eastAsia"/>
          <w:lang w:val="en-US" w:eastAsia="zh-CN"/>
        </w:rPr>
        <w:t xml:space="preserve">. </w:t>
      </w:r>
      <w:r w:rsidR="009C1625">
        <w:rPr>
          <w:rFonts w:eastAsiaTheme="minorEastAsia" w:hint="eastAsia"/>
          <w:lang w:val="en-US" w:eastAsia="zh-CN"/>
        </w:rPr>
        <w:t xml:space="preserve">Meanwhile, network </w:t>
      </w:r>
      <w:r w:rsidR="009C1625">
        <w:rPr>
          <w:rFonts w:eastAsiaTheme="minorEastAsia"/>
          <w:lang w:val="en-US" w:eastAsia="zh-CN"/>
        </w:rPr>
        <w:t>know</w:t>
      </w:r>
      <w:r w:rsidR="009C1625">
        <w:rPr>
          <w:rFonts w:eastAsiaTheme="minorEastAsia" w:hint="eastAsia"/>
          <w:lang w:val="en-US" w:eastAsia="zh-CN"/>
        </w:rPr>
        <w:t xml:space="preserve">s the time duration during which UE cannot perform UL transmission according </w:t>
      </w:r>
      <w:r w:rsidR="009C1625">
        <w:rPr>
          <w:rFonts w:eastAsiaTheme="minorEastAsia"/>
          <w:lang w:val="en-US" w:eastAsia="zh-CN"/>
        </w:rPr>
        <w:t>to the</w:t>
      </w:r>
      <w:r w:rsidR="009C1625">
        <w:rPr>
          <w:rFonts w:eastAsiaTheme="minorEastAsia" w:hint="eastAsia"/>
          <w:lang w:val="en-US" w:eastAsia="zh-CN"/>
        </w:rPr>
        <w:t xml:space="preserve"> </w:t>
      </w:r>
      <w:r w:rsidR="009C1625">
        <w:rPr>
          <w:rFonts w:eastAsiaTheme="minorEastAsia"/>
          <w:lang w:val="en-US" w:eastAsia="zh-CN"/>
        </w:rPr>
        <w:t>switching</w:t>
      </w:r>
      <w:r w:rsidR="009C1625">
        <w:rPr>
          <w:rFonts w:eastAsiaTheme="minorEastAsia" w:hint="eastAsia"/>
          <w:lang w:val="en-US" w:eastAsia="zh-CN"/>
        </w:rPr>
        <w:t xml:space="preserve"> pattern, and therefore there is no UL issues either. </w:t>
      </w:r>
    </w:p>
    <w:p w:rsidR="0038279E" w:rsidRDefault="0038279E" w:rsidP="00073DF9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 w:rsidRPr="006C032F">
        <w:rPr>
          <w:rFonts w:eastAsia="宋体" w:hint="eastAsia"/>
          <w:b/>
          <w:lang w:eastAsia="zh-CN"/>
        </w:rPr>
        <w:t xml:space="preserve">Observation 1: </w:t>
      </w:r>
      <w:r>
        <w:rPr>
          <w:rFonts w:eastAsia="宋体" w:hint="eastAsia"/>
          <w:b/>
          <w:lang w:eastAsia="zh-CN"/>
        </w:rPr>
        <w:t xml:space="preserve">With </w:t>
      </w:r>
      <w:r w:rsidRPr="0038279E">
        <w:rPr>
          <w:rFonts w:eastAsia="宋体"/>
          <w:b/>
          <w:lang w:eastAsia="zh-CN"/>
        </w:rPr>
        <w:t>dual DL reception</w:t>
      </w:r>
      <w:r>
        <w:rPr>
          <w:rFonts w:eastAsia="宋体" w:hint="eastAsia"/>
          <w:b/>
          <w:lang w:eastAsia="zh-CN"/>
        </w:rPr>
        <w:t xml:space="preserve"> capability, </w:t>
      </w:r>
      <w:r w:rsidRPr="0038279E">
        <w:rPr>
          <w:rFonts w:eastAsia="宋体"/>
          <w:b/>
          <w:lang w:eastAsia="zh-CN"/>
        </w:rPr>
        <w:t>most of new RRM requirements defined for Rel-19 LB-CA do not apply</w:t>
      </w:r>
      <w:r w:rsidRPr="006C032F">
        <w:rPr>
          <w:rFonts w:eastAsia="宋体" w:hint="eastAsia"/>
          <w:b/>
          <w:lang w:eastAsia="zh-CN"/>
        </w:rPr>
        <w:t>.</w:t>
      </w:r>
      <w:r>
        <w:rPr>
          <w:rFonts w:eastAsia="宋体" w:hint="eastAsia"/>
          <w:b/>
          <w:lang w:eastAsia="zh-CN"/>
        </w:rPr>
        <w:t xml:space="preserve"> </w:t>
      </w:r>
    </w:p>
    <w:p w:rsidR="0022658B" w:rsidRDefault="0022658B" w:rsidP="00073DF9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addition, RAN4 also defined the time </w:t>
      </w:r>
      <w:r w:rsidR="00E91158">
        <w:rPr>
          <w:rFonts w:eastAsiaTheme="minorEastAsia" w:hint="eastAsia"/>
          <w:lang w:val="en-US" w:eastAsia="zh-CN"/>
        </w:rPr>
        <w:t xml:space="preserve">duration </w:t>
      </w:r>
      <w:r>
        <w:rPr>
          <w:rFonts w:eastAsiaTheme="minorEastAsia" w:hint="eastAsia"/>
          <w:lang w:val="en-US" w:eastAsia="zh-CN"/>
        </w:rPr>
        <w:t xml:space="preserve">required for switching pattern activation/deactivation </w:t>
      </w:r>
      <w:r w:rsidR="00E91158">
        <w:rPr>
          <w:rFonts w:eastAsiaTheme="minorEastAsia"/>
          <w:lang w:val="en-US" w:eastAsia="zh-CN"/>
        </w:rPr>
        <w:t>procedures</w:t>
      </w:r>
      <w:r>
        <w:rPr>
          <w:rFonts w:eastAsiaTheme="minorEastAsia" w:hint="eastAsia"/>
          <w:lang w:val="en-US" w:eastAsia="zh-CN"/>
        </w:rPr>
        <w:t xml:space="preserve"> and in our understanding these requirements and be reused. </w:t>
      </w:r>
    </w:p>
    <w:p w:rsidR="00EE6055" w:rsidRPr="00273127" w:rsidRDefault="00273127" w:rsidP="00EE6055">
      <w:pPr>
        <w:spacing w:beforeLines="50" w:before="120"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</w:t>
      </w:r>
      <w:r w:rsidR="00336E35">
        <w:rPr>
          <w:rFonts w:eastAsia="宋体" w:hint="eastAsia"/>
          <w:b/>
          <w:lang w:eastAsia="zh-CN"/>
        </w:rPr>
        <w:t>1</w:t>
      </w:r>
      <w:r>
        <w:rPr>
          <w:rFonts w:eastAsia="宋体" w:hint="eastAsia"/>
          <w:b/>
          <w:lang w:eastAsia="zh-CN"/>
        </w:rPr>
        <w:t xml:space="preserve">: </w:t>
      </w:r>
      <w:r w:rsidR="00E91158">
        <w:rPr>
          <w:rFonts w:eastAsia="宋体" w:hint="eastAsia"/>
          <w:b/>
          <w:lang w:eastAsia="zh-CN"/>
        </w:rPr>
        <w:t xml:space="preserve">RAN4 to reuse the requirements for </w:t>
      </w:r>
      <w:r w:rsidR="00E91158" w:rsidRPr="00E91158">
        <w:rPr>
          <w:rFonts w:eastAsia="宋体"/>
          <w:b/>
          <w:lang w:eastAsia="zh-CN"/>
        </w:rPr>
        <w:t>switching pattern activation/deactivation</w:t>
      </w:r>
      <w:r w:rsidR="00E91158">
        <w:rPr>
          <w:rFonts w:eastAsia="宋体" w:hint="eastAsia"/>
          <w:b/>
          <w:lang w:eastAsia="zh-CN"/>
        </w:rPr>
        <w:t xml:space="preserve"> procedures.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757B3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5C6BA0">
        <w:rPr>
          <w:rFonts w:eastAsiaTheme="minorEastAsia" w:hint="eastAsia"/>
          <w:lang w:eastAsia="zh-CN"/>
        </w:rPr>
        <w:t xml:space="preserve">the impacts of </w:t>
      </w:r>
      <w:r w:rsidR="005357C2">
        <w:rPr>
          <w:rFonts w:eastAsiaTheme="minorEastAsia" w:hint="eastAsia"/>
          <w:lang w:eastAsia="zh-CN"/>
        </w:rPr>
        <w:t>LBCA</w:t>
      </w:r>
      <w:r w:rsidR="005C6BA0">
        <w:rPr>
          <w:rFonts w:eastAsiaTheme="minorEastAsia" w:hint="eastAsia"/>
          <w:lang w:eastAsia="zh-CN"/>
        </w:rPr>
        <w:t xml:space="preserve"> on RRM </w:t>
      </w:r>
      <w:r w:rsidR="0075270B">
        <w:rPr>
          <w:rFonts w:eastAsiaTheme="minorEastAsia" w:hint="eastAsia"/>
          <w:lang w:eastAsia="zh-CN"/>
        </w:rPr>
        <w:t>performance</w:t>
      </w:r>
      <w:r w:rsidR="007339B6">
        <w:rPr>
          <w:rFonts w:eastAsiaTheme="minorEastAsia" w:hint="eastAsia"/>
          <w:lang w:eastAsia="zh-CN"/>
        </w:rPr>
        <w:t xml:space="preserve"> </w:t>
      </w:r>
      <w:r w:rsidR="005C6BA0">
        <w:rPr>
          <w:rFonts w:eastAsiaTheme="minorEastAsia" w:hint="eastAsia"/>
          <w:lang w:eastAsia="zh-CN"/>
        </w:rPr>
        <w:t>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</w:t>
      </w:r>
      <w:r w:rsidR="00021ED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1D7AC2" w:rsidRPr="001D7AC2" w:rsidRDefault="001D7AC2" w:rsidP="00272239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 w:rsidRPr="006C032F">
        <w:rPr>
          <w:rFonts w:eastAsia="宋体" w:hint="eastAsia"/>
          <w:b/>
          <w:lang w:eastAsia="zh-CN"/>
        </w:rPr>
        <w:t xml:space="preserve">Observation 1: </w:t>
      </w:r>
      <w:r>
        <w:rPr>
          <w:rFonts w:eastAsia="宋体" w:hint="eastAsia"/>
          <w:b/>
          <w:lang w:eastAsia="zh-CN"/>
        </w:rPr>
        <w:t xml:space="preserve">With </w:t>
      </w:r>
      <w:r w:rsidRPr="0038279E">
        <w:rPr>
          <w:rFonts w:eastAsia="宋体"/>
          <w:b/>
          <w:lang w:eastAsia="zh-CN"/>
        </w:rPr>
        <w:t>dual DL reception</w:t>
      </w:r>
      <w:r>
        <w:rPr>
          <w:rFonts w:eastAsia="宋体" w:hint="eastAsia"/>
          <w:b/>
          <w:lang w:eastAsia="zh-CN"/>
        </w:rPr>
        <w:t xml:space="preserve"> capability, </w:t>
      </w:r>
      <w:r w:rsidRPr="0038279E">
        <w:rPr>
          <w:rFonts w:eastAsia="宋体"/>
          <w:b/>
          <w:lang w:eastAsia="zh-CN"/>
        </w:rPr>
        <w:t>most of new RRM requirements defined for Rel-19 LB-CA do not apply</w:t>
      </w:r>
      <w:r w:rsidRPr="006C032F">
        <w:rPr>
          <w:rFonts w:eastAsia="宋体" w:hint="eastAsia"/>
          <w:b/>
          <w:lang w:eastAsia="zh-CN"/>
        </w:rPr>
        <w:t>.</w:t>
      </w:r>
      <w:r>
        <w:rPr>
          <w:rFonts w:eastAsia="宋体" w:hint="eastAsia"/>
          <w:b/>
          <w:lang w:eastAsia="zh-CN"/>
        </w:rPr>
        <w:t xml:space="preserve"> </w:t>
      </w:r>
    </w:p>
    <w:p w:rsidR="005F456C" w:rsidRPr="00273127" w:rsidRDefault="001D7AC2" w:rsidP="00272239">
      <w:pPr>
        <w:spacing w:beforeLines="50" w:before="120"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1: RAN4 to reuse the requirements for </w:t>
      </w:r>
      <w:r w:rsidRPr="00E91158">
        <w:rPr>
          <w:rFonts w:eastAsia="宋体"/>
          <w:b/>
          <w:lang w:eastAsia="zh-CN"/>
        </w:rPr>
        <w:t>switching pattern activation/deactivation</w:t>
      </w:r>
      <w:r>
        <w:rPr>
          <w:rFonts w:eastAsia="宋体" w:hint="eastAsia"/>
          <w:b/>
          <w:lang w:eastAsia="zh-CN"/>
        </w:rPr>
        <w:t xml:space="preserve"> procedures. </w:t>
      </w:r>
    </w:p>
    <w:p w:rsidR="000778EB" w:rsidRPr="00DC0FA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C0FA9">
        <w:rPr>
          <w:rFonts w:eastAsia="宋体"/>
          <w:lang w:val="en-US" w:eastAsia="zh-CN"/>
        </w:rPr>
        <w:t>R</w:t>
      </w:r>
      <w:r w:rsidRPr="00DC0FA9">
        <w:rPr>
          <w:rFonts w:eastAsia="宋体" w:hint="eastAsia"/>
          <w:lang w:val="en-US" w:eastAsia="zh-CN"/>
        </w:rPr>
        <w:t>eference</w:t>
      </w:r>
      <w:r w:rsidR="0001179D" w:rsidRPr="00DC0FA9">
        <w:rPr>
          <w:rFonts w:eastAsia="宋体" w:hint="eastAsia"/>
          <w:lang w:val="en-US" w:eastAsia="zh-CN"/>
        </w:rPr>
        <w:t>s</w:t>
      </w:r>
    </w:p>
    <w:p w:rsidR="006C2A59" w:rsidRDefault="006C20A0" w:rsidP="00A54B78">
      <w:pPr>
        <w:ind w:left="350" w:hangingChars="175" w:hanging="350"/>
        <w:rPr>
          <w:rFonts w:eastAsia="宋体"/>
          <w:szCs w:val="24"/>
          <w:lang w:val="en-US" w:eastAsia="zh-CN"/>
        </w:rPr>
      </w:pPr>
      <w:r w:rsidRPr="00B32556">
        <w:rPr>
          <w:rFonts w:eastAsia="宋体"/>
          <w:szCs w:val="24"/>
          <w:lang w:val="en-US" w:eastAsia="zh-CN"/>
        </w:rPr>
        <w:t>[1]</w:t>
      </w:r>
      <w:r w:rsidRPr="00B32556">
        <w:rPr>
          <w:rFonts w:eastAsia="宋体" w:hint="eastAsia"/>
          <w:szCs w:val="24"/>
          <w:lang w:eastAsia="zh-CN"/>
        </w:rPr>
        <w:t xml:space="preserve"> </w:t>
      </w:r>
      <w:r w:rsidR="00B32556">
        <w:rPr>
          <w:rFonts w:eastAsia="宋体" w:hint="eastAsia"/>
          <w:szCs w:val="24"/>
          <w:lang w:val="en-US" w:eastAsia="zh-CN"/>
        </w:rPr>
        <w:t>R</w:t>
      </w:r>
      <w:r w:rsidR="00CA2099">
        <w:rPr>
          <w:rFonts w:eastAsia="宋体" w:hint="eastAsia"/>
          <w:szCs w:val="24"/>
          <w:lang w:val="en-US" w:eastAsia="zh-CN"/>
        </w:rPr>
        <w:t>P</w:t>
      </w:r>
      <w:r w:rsidRPr="00B32556">
        <w:rPr>
          <w:rFonts w:eastAsia="宋体" w:hint="eastAsia"/>
          <w:szCs w:val="24"/>
          <w:lang w:val="en-US" w:eastAsia="zh-CN"/>
        </w:rPr>
        <w:t>-2</w:t>
      </w:r>
      <w:r w:rsidR="00747FE1">
        <w:rPr>
          <w:rFonts w:eastAsia="宋体" w:hint="eastAsia"/>
          <w:szCs w:val="24"/>
          <w:lang w:val="en-US" w:eastAsia="zh-CN"/>
        </w:rPr>
        <w:t>5</w:t>
      </w:r>
      <w:r w:rsidR="00CA2099">
        <w:rPr>
          <w:rFonts w:eastAsia="宋体" w:hint="eastAsia"/>
          <w:szCs w:val="24"/>
          <w:lang w:val="en-US" w:eastAsia="zh-CN"/>
        </w:rPr>
        <w:t>2</w:t>
      </w:r>
      <w:r w:rsidR="00C4185E">
        <w:rPr>
          <w:rFonts w:eastAsia="宋体" w:hint="eastAsia"/>
          <w:szCs w:val="24"/>
          <w:lang w:val="en-US" w:eastAsia="zh-CN"/>
        </w:rPr>
        <w:t>9</w:t>
      </w:r>
      <w:r w:rsidR="00CA2099">
        <w:rPr>
          <w:rFonts w:eastAsia="宋体" w:hint="eastAsia"/>
          <w:szCs w:val="24"/>
          <w:lang w:val="en-US" w:eastAsia="zh-CN"/>
        </w:rPr>
        <w:t>53</w:t>
      </w:r>
      <w:r w:rsidRPr="00B32556">
        <w:rPr>
          <w:rFonts w:eastAsia="宋体" w:hint="eastAsia"/>
          <w:szCs w:val="24"/>
          <w:lang w:val="en-US" w:eastAsia="zh-CN"/>
        </w:rPr>
        <w:t xml:space="preserve">, </w:t>
      </w:r>
      <w:r w:rsidR="00CA2099" w:rsidRPr="00CA2099">
        <w:rPr>
          <w:rFonts w:eastAsia="宋体"/>
          <w:szCs w:val="24"/>
          <w:lang w:val="en-US" w:eastAsia="zh-CN"/>
        </w:rPr>
        <w:t>New WID on enhancement of low NR band carrier aggregation via switching</w:t>
      </w:r>
      <w:r w:rsidR="00B32556">
        <w:rPr>
          <w:rFonts w:eastAsia="宋体" w:hint="eastAsia"/>
          <w:szCs w:val="24"/>
          <w:lang w:val="en-US" w:eastAsia="zh-CN"/>
        </w:rPr>
        <w:t xml:space="preserve">, </w:t>
      </w:r>
      <w:r w:rsidR="00C4185E">
        <w:rPr>
          <w:rFonts w:eastAsia="宋体" w:hint="eastAsia"/>
          <w:szCs w:val="24"/>
          <w:lang w:val="en-US" w:eastAsia="zh-CN"/>
        </w:rPr>
        <w:t>Moderator (</w:t>
      </w:r>
      <w:r w:rsidR="00CA2099">
        <w:rPr>
          <w:rFonts w:eastAsia="宋体" w:hint="eastAsia"/>
          <w:szCs w:val="24"/>
          <w:lang w:val="en-US" w:eastAsia="zh-CN"/>
        </w:rPr>
        <w:t>Huawei</w:t>
      </w:r>
      <w:r w:rsidR="00C4185E">
        <w:rPr>
          <w:rFonts w:eastAsia="宋体" w:hint="eastAsia"/>
          <w:szCs w:val="24"/>
          <w:lang w:val="en-US" w:eastAsia="zh-CN"/>
        </w:rPr>
        <w:t>)</w:t>
      </w:r>
      <w:r w:rsidR="00747FE1">
        <w:rPr>
          <w:rFonts w:eastAsia="宋体" w:hint="eastAsia"/>
          <w:szCs w:val="24"/>
          <w:lang w:val="en-US" w:eastAsia="zh-CN"/>
        </w:rPr>
        <w:t xml:space="preserve">, </w:t>
      </w:r>
      <w:r w:rsidR="00B32556">
        <w:rPr>
          <w:rFonts w:eastAsia="宋体" w:hint="eastAsia"/>
          <w:szCs w:val="24"/>
          <w:lang w:val="en-US" w:eastAsia="zh-CN"/>
        </w:rPr>
        <w:t>RAN</w:t>
      </w:r>
      <w:r w:rsidRPr="00B32556">
        <w:rPr>
          <w:rFonts w:eastAsia="宋体" w:hint="eastAsia"/>
          <w:szCs w:val="24"/>
          <w:lang w:val="en-US" w:eastAsia="zh-CN"/>
        </w:rPr>
        <w:t>#1</w:t>
      </w:r>
      <w:r w:rsidR="00CA2099">
        <w:rPr>
          <w:rFonts w:eastAsia="宋体" w:hint="eastAsia"/>
          <w:szCs w:val="24"/>
          <w:lang w:val="en-US" w:eastAsia="zh-CN"/>
        </w:rPr>
        <w:t>09</w:t>
      </w:r>
      <w:r w:rsidRPr="00B32556">
        <w:rPr>
          <w:rFonts w:eastAsia="宋体" w:hint="eastAsia"/>
          <w:szCs w:val="24"/>
          <w:lang w:val="en-US" w:eastAsia="zh-CN"/>
        </w:rPr>
        <w:t xml:space="preserve">. </w:t>
      </w:r>
    </w:p>
    <w:p w:rsidR="009724DC" w:rsidRPr="009E73A2" w:rsidRDefault="009724DC" w:rsidP="009E73A2">
      <w:pPr>
        <w:ind w:left="350" w:hangingChars="175" w:hanging="350"/>
        <w:rPr>
          <w:rFonts w:eastAsia="宋体"/>
          <w:szCs w:val="24"/>
          <w:lang w:val="en-US" w:eastAsia="zh-CN"/>
        </w:rPr>
      </w:pPr>
    </w:p>
    <w:sectPr w:rsidR="009724DC" w:rsidRPr="009E73A2" w:rsidSect="00B55ACF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D6D" w:rsidRDefault="00627D6D" w:rsidP="000778EB">
      <w:pPr>
        <w:spacing w:after="0"/>
      </w:pPr>
      <w:r>
        <w:separator/>
      </w:r>
    </w:p>
  </w:endnote>
  <w:endnote w:type="continuationSeparator" w:id="0">
    <w:p w:rsidR="00627D6D" w:rsidRDefault="00627D6D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39" w:rsidRDefault="002A203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2A2039" w:rsidRDefault="002A203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39" w:rsidRDefault="002A203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162F6">
      <w:rPr>
        <w:rStyle w:val="af1"/>
        <w:noProof/>
      </w:rPr>
      <w:t>2</w:t>
    </w:r>
    <w:r>
      <w:rPr>
        <w:rStyle w:val="af1"/>
      </w:rPr>
      <w:fldChar w:fldCharType="end"/>
    </w:r>
  </w:p>
  <w:p w:rsidR="002A2039" w:rsidRDefault="002A203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D6D" w:rsidRDefault="00627D6D" w:rsidP="000778EB">
      <w:pPr>
        <w:spacing w:after="0"/>
      </w:pPr>
      <w:r>
        <w:separator/>
      </w:r>
    </w:p>
  </w:footnote>
  <w:footnote w:type="continuationSeparator" w:id="0">
    <w:p w:rsidR="00627D6D" w:rsidRDefault="00627D6D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94C56"/>
    <w:multiLevelType w:val="hybridMultilevel"/>
    <w:tmpl w:val="966412E4"/>
    <w:lvl w:ilvl="0" w:tplc="2B4A2C0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">
    <w:nsid w:val="3ACE2445"/>
    <w:multiLevelType w:val="hybridMultilevel"/>
    <w:tmpl w:val="371698CA"/>
    <w:lvl w:ilvl="0" w:tplc="3042D86A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1"/>
  </w:num>
  <w:num w:numId="5">
    <w:abstractNumId w:val="7"/>
  </w:num>
  <w:num w:numId="6">
    <w:abstractNumId w:val="6"/>
  </w:num>
  <w:num w:numId="7">
    <w:abstractNumId w:val="2"/>
  </w:num>
  <w:num w:numId="8">
    <w:abstractNumId w:val="6"/>
  </w:num>
  <w:num w:numId="9">
    <w:abstractNumId w:val="4"/>
  </w:num>
  <w:num w:numId="10">
    <w:abstractNumId w:val="3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0"/>
  </w:num>
  <w:num w:numId="16">
    <w:abstractNumId w:val="4"/>
  </w:num>
  <w:num w:numId="17">
    <w:abstractNumId w:val="4"/>
  </w:num>
  <w:num w:numId="1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FC5"/>
    <w:rsid w:val="000014B5"/>
    <w:rsid w:val="00002A51"/>
    <w:rsid w:val="00002C01"/>
    <w:rsid w:val="00003795"/>
    <w:rsid w:val="000039B0"/>
    <w:rsid w:val="00003AE2"/>
    <w:rsid w:val="000046FA"/>
    <w:rsid w:val="00004BBE"/>
    <w:rsid w:val="00007D3C"/>
    <w:rsid w:val="00010177"/>
    <w:rsid w:val="00010468"/>
    <w:rsid w:val="0001071A"/>
    <w:rsid w:val="00010767"/>
    <w:rsid w:val="00010A70"/>
    <w:rsid w:val="00010E16"/>
    <w:rsid w:val="000115B6"/>
    <w:rsid w:val="0001179D"/>
    <w:rsid w:val="00011E8A"/>
    <w:rsid w:val="00012FC7"/>
    <w:rsid w:val="000143D0"/>
    <w:rsid w:val="000144F0"/>
    <w:rsid w:val="000145FF"/>
    <w:rsid w:val="00014CAF"/>
    <w:rsid w:val="00015402"/>
    <w:rsid w:val="00015902"/>
    <w:rsid w:val="00015ECF"/>
    <w:rsid w:val="00016879"/>
    <w:rsid w:val="00017493"/>
    <w:rsid w:val="00017A5D"/>
    <w:rsid w:val="00021278"/>
    <w:rsid w:val="00021EDB"/>
    <w:rsid w:val="000221C1"/>
    <w:rsid w:val="00022404"/>
    <w:rsid w:val="000227BD"/>
    <w:rsid w:val="00022F7A"/>
    <w:rsid w:val="00023280"/>
    <w:rsid w:val="00023C02"/>
    <w:rsid w:val="00024D85"/>
    <w:rsid w:val="00025145"/>
    <w:rsid w:val="00025741"/>
    <w:rsid w:val="000258AC"/>
    <w:rsid w:val="00025942"/>
    <w:rsid w:val="00025CF4"/>
    <w:rsid w:val="00025FA2"/>
    <w:rsid w:val="00027875"/>
    <w:rsid w:val="00027B4B"/>
    <w:rsid w:val="000307E4"/>
    <w:rsid w:val="00031342"/>
    <w:rsid w:val="00031645"/>
    <w:rsid w:val="000317A6"/>
    <w:rsid w:val="00031824"/>
    <w:rsid w:val="0003208B"/>
    <w:rsid w:val="000324C0"/>
    <w:rsid w:val="00032676"/>
    <w:rsid w:val="00032AEE"/>
    <w:rsid w:val="00032C7A"/>
    <w:rsid w:val="00032CCB"/>
    <w:rsid w:val="00033040"/>
    <w:rsid w:val="0003463F"/>
    <w:rsid w:val="00034908"/>
    <w:rsid w:val="000351AA"/>
    <w:rsid w:val="00036068"/>
    <w:rsid w:val="0003610A"/>
    <w:rsid w:val="0003660F"/>
    <w:rsid w:val="00036974"/>
    <w:rsid w:val="00036CB4"/>
    <w:rsid w:val="00037A5B"/>
    <w:rsid w:val="00037C00"/>
    <w:rsid w:val="00037F93"/>
    <w:rsid w:val="00040E1E"/>
    <w:rsid w:val="00041E39"/>
    <w:rsid w:val="00041F22"/>
    <w:rsid w:val="00043179"/>
    <w:rsid w:val="0004317E"/>
    <w:rsid w:val="00043757"/>
    <w:rsid w:val="00043811"/>
    <w:rsid w:val="00043914"/>
    <w:rsid w:val="00043CCE"/>
    <w:rsid w:val="00043DA6"/>
    <w:rsid w:val="00044931"/>
    <w:rsid w:val="000454DC"/>
    <w:rsid w:val="00045649"/>
    <w:rsid w:val="000457D1"/>
    <w:rsid w:val="00045AAF"/>
    <w:rsid w:val="00045FD1"/>
    <w:rsid w:val="0004660D"/>
    <w:rsid w:val="00046CB9"/>
    <w:rsid w:val="00047497"/>
    <w:rsid w:val="0004753A"/>
    <w:rsid w:val="000475D5"/>
    <w:rsid w:val="00047641"/>
    <w:rsid w:val="00047D91"/>
    <w:rsid w:val="0005064E"/>
    <w:rsid w:val="00050683"/>
    <w:rsid w:val="000508B0"/>
    <w:rsid w:val="00050A03"/>
    <w:rsid w:val="00051B8F"/>
    <w:rsid w:val="0005261D"/>
    <w:rsid w:val="00052789"/>
    <w:rsid w:val="0005280D"/>
    <w:rsid w:val="00052AB2"/>
    <w:rsid w:val="00053191"/>
    <w:rsid w:val="00054890"/>
    <w:rsid w:val="0005514C"/>
    <w:rsid w:val="00055189"/>
    <w:rsid w:val="00055DF0"/>
    <w:rsid w:val="00056903"/>
    <w:rsid w:val="000571EE"/>
    <w:rsid w:val="000603D8"/>
    <w:rsid w:val="00060BB9"/>
    <w:rsid w:val="00060DCA"/>
    <w:rsid w:val="00062272"/>
    <w:rsid w:val="0006232D"/>
    <w:rsid w:val="00064250"/>
    <w:rsid w:val="00064665"/>
    <w:rsid w:val="00064A1B"/>
    <w:rsid w:val="00065572"/>
    <w:rsid w:val="00067E44"/>
    <w:rsid w:val="00070C6E"/>
    <w:rsid w:val="00070FB6"/>
    <w:rsid w:val="00073CE4"/>
    <w:rsid w:val="00073DF9"/>
    <w:rsid w:val="00074B57"/>
    <w:rsid w:val="00075590"/>
    <w:rsid w:val="0007589E"/>
    <w:rsid w:val="000759E9"/>
    <w:rsid w:val="000760FB"/>
    <w:rsid w:val="00076856"/>
    <w:rsid w:val="000774DE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78D"/>
    <w:rsid w:val="00084885"/>
    <w:rsid w:val="0008514A"/>
    <w:rsid w:val="00085647"/>
    <w:rsid w:val="00085703"/>
    <w:rsid w:val="0008625C"/>
    <w:rsid w:val="0008657D"/>
    <w:rsid w:val="0008683B"/>
    <w:rsid w:val="000869F9"/>
    <w:rsid w:val="00086A08"/>
    <w:rsid w:val="00086C86"/>
    <w:rsid w:val="000877AD"/>
    <w:rsid w:val="00090184"/>
    <w:rsid w:val="00090C24"/>
    <w:rsid w:val="000918E9"/>
    <w:rsid w:val="000924D3"/>
    <w:rsid w:val="00092EFD"/>
    <w:rsid w:val="00093084"/>
    <w:rsid w:val="000945EE"/>
    <w:rsid w:val="0009598F"/>
    <w:rsid w:val="00095A4C"/>
    <w:rsid w:val="00095ABC"/>
    <w:rsid w:val="00096189"/>
    <w:rsid w:val="000963B8"/>
    <w:rsid w:val="00097060"/>
    <w:rsid w:val="000970DF"/>
    <w:rsid w:val="000978B9"/>
    <w:rsid w:val="000A0269"/>
    <w:rsid w:val="000A053E"/>
    <w:rsid w:val="000A06B4"/>
    <w:rsid w:val="000A23C8"/>
    <w:rsid w:val="000A3711"/>
    <w:rsid w:val="000A3CBD"/>
    <w:rsid w:val="000A43D1"/>
    <w:rsid w:val="000A4E19"/>
    <w:rsid w:val="000A5729"/>
    <w:rsid w:val="000A6C60"/>
    <w:rsid w:val="000A7556"/>
    <w:rsid w:val="000B0103"/>
    <w:rsid w:val="000B11D1"/>
    <w:rsid w:val="000B1866"/>
    <w:rsid w:val="000B1950"/>
    <w:rsid w:val="000B2CF7"/>
    <w:rsid w:val="000B6729"/>
    <w:rsid w:val="000B6FE0"/>
    <w:rsid w:val="000C082A"/>
    <w:rsid w:val="000C0BAE"/>
    <w:rsid w:val="000C0BF3"/>
    <w:rsid w:val="000C0DE9"/>
    <w:rsid w:val="000C21F7"/>
    <w:rsid w:val="000C283A"/>
    <w:rsid w:val="000C3750"/>
    <w:rsid w:val="000C3A8D"/>
    <w:rsid w:val="000C47DD"/>
    <w:rsid w:val="000C4A68"/>
    <w:rsid w:val="000C4A86"/>
    <w:rsid w:val="000C4C24"/>
    <w:rsid w:val="000C52EF"/>
    <w:rsid w:val="000C5968"/>
    <w:rsid w:val="000C5AFE"/>
    <w:rsid w:val="000C5C7F"/>
    <w:rsid w:val="000C60E6"/>
    <w:rsid w:val="000D0DF7"/>
    <w:rsid w:val="000D0E1C"/>
    <w:rsid w:val="000D1295"/>
    <w:rsid w:val="000D1F22"/>
    <w:rsid w:val="000D22AE"/>
    <w:rsid w:val="000D27F1"/>
    <w:rsid w:val="000D4250"/>
    <w:rsid w:val="000D49BB"/>
    <w:rsid w:val="000D4A2A"/>
    <w:rsid w:val="000D5DA1"/>
    <w:rsid w:val="000D6398"/>
    <w:rsid w:val="000D68CA"/>
    <w:rsid w:val="000D6E4D"/>
    <w:rsid w:val="000D712A"/>
    <w:rsid w:val="000E0276"/>
    <w:rsid w:val="000E0336"/>
    <w:rsid w:val="000E0A6B"/>
    <w:rsid w:val="000E1CDC"/>
    <w:rsid w:val="000E234A"/>
    <w:rsid w:val="000E24E6"/>
    <w:rsid w:val="000E2A36"/>
    <w:rsid w:val="000E3255"/>
    <w:rsid w:val="000E4295"/>
    <w:rsid w:val="000E50A4"/>
    <w:rsid w:val="000E53D6"/>
    <w:rsid w:val="000E5467"/>
    <w:rsid w:val="000E71FF"/>
    <w:rsid w:val="000E7EC1"/>
    <w:rsid w:val="000F15CC"/>
    <w:rsid w:val="000F2353"/>
    <w:rsid w:val="000F300F"/>
    <w:rsid w:val="000F3279"/>
    <w:rsid w:val="000F37C8"/>
    <w:rsid w:val="000F3B98"/>
    <w:rsid w:val="000F49A0"/>
    <w:rsid w:val="000F4C27"/>
    <w:rsid w:val="000F4D38"/>
    <w:rsid w:val="000F4F38"/>
    <w:rsid w:val="000F530D"/>
    <w:rsid w:val="000F5635"/>
    <w:rsid w:val="000F5B84"/>
    <w:rsid w:val="000F61FB"/>
    <w:rsid w:val="000F620E"/>
    <w:rsid w:val="000F6474"/>
    <w:rsid w:val="000F6941"/>
    <w:rsid w:val="000F6D27"/>
    <w:rsid w:val="000F727E"/>
    <w:rsid w:val="000F77B4"/>
    <w:rsid w:val="001007D3"/>
    <w:rsid w:val="00100C62"/>
    <w:rsid w:val="001017D2"/>
    <w:rsid w:val="00101C76"/>
    <w:rsid w:val="0010221A"/>
    <w:rsid w:val="0010283D"/>
    <w:rsid w:val="00102FBA"/>
    <w:rsid w:val="00103C84"/>
    <w:rsid w:val="0010438F"/>
    <w:rsid w:val="0010524C"/>
    <w:rsid w:val="001054DE"/>
    <w:rsid w:val="0010770B"/>
    <w:rsid w:val="0011010F"/>
    <w:rsid w:val="00110436"/>
    <w:rsid w:val="00110AEE"/>
    <w:rsid w:val="00111139"/>
    <w:rsid w:val="00111C9B"/>
    <w:rsid w:val="00112149"/>
    <w:rsid w:val="00112287"/>
    <w:rsid w:val="00112BC6"/>
    <w:rsid w:val="00113088"/>
    <w:rsid w:val="00113958"/>
    <w:rsid w:val="001139C2"/>
    <w:rsid w:val="001146D4"/>
    <w:rsid w:val="001147BC"/>
    <w:rsid w:val="001149F4"/>
    <w:rsid w:val="001150A2"/>
    <w:rsid w:val="0011523C"/>
    <w:rsid w:val="00115BC0"/>
    <w:rsid w:val="00115BCB"/>
    <w:rsid w:val="00115DE3"/>
    <w:rsid w:val="00115EC7"/>
    <w:rsid w:val="00115F9B"/>
    <w:rsid w:val="00116212"/>
    <w:rsid w:val="001162F6"/>
    <w:rsid w:val="001170A0"/>
    <w:rsid w:val="00117668"/>
    <w:rsid w:val="00117ACE"/>
    <w:rsid w:val="001217CB"/>
    <w:rsid w:val="001218B2"/>
    <w:rsid w:val="001226F1"/>
    <w:rsid w:val="00124658"/>
    <w:rsid w:val="00124CF7"/>
    <w:rsid w:val="00125450"/>
    <w:rsid w:val="0012567C"/>
    <w:rsid w:val="00125D13"/>
    <w:rsid w:val="0012769F"/>
    <w:rsid w:val="001279BE"/>
    <w:rsid w:val="0013079B"/>
    <w:rsid w:val="001318C1"/>
    <w:rsid w:val="001321D1"/>
    <w:rsid w:val="00132BF0"/>
    <w:rsid w:val="00132CE4"/>
    <w:rsid w:val="0013312B"/>
    <w:rsid w:val="0013360F"/>
    <w:rsid w:val="001339AD"/>
    <w:rsid w:val="001344E6"/>
    <w:rsid w:val="00134D0F"/>
    <w:rsid w:val="001357BB"/>
    <w:rsid w:val="00135AFC"/>
    <w:rsid w:val="001366C3"/>
    <w:rsid w:val="00137039"/>
    <w:rsid w:val="001373FE"/>
    <w:rsid w:val="0013743A"/>
    <w:rsid w:val="0014077C"/>
    <w:rsid w:val="0014078C"/>
    <w:rsid w:val="00140D45"/>
    <w:rsid w:val="00140E58"/>
    <w:rsid w:val="00141662"/>
    <w:rsid w:val="00141FA2"/>
    <w:rsid w:val="001420DC"/>
    <w:rsid w:val="0014284F"/>
    <w:rsid w:val="00142EE0"/>
    <w:rsid w:val="00142FDA"/>
    <w:rsid w:val="00143139"/>
    <w:rsid w:val="00143ABD"/>
    <w:rsid w:val="00144475"/>
    <w:rsid w:val="0014479B"/>
    <w:rsid w:val="00145670"/>
    <w:rsid w:val="001468DD"/>
    <w:rsid w:val="001475B8"/>
    <w:rsid w:val="001475F0"/>
    <w:rsid w:val="00147719"/>
    <w:rsid w:val="00147917"/>
    <w:rsid w:val="00147D19"/>
    <w:rsid w:val="001503B9"/>
    <w:rsid w:val="00150619"/>
    <w:rsid w:val="00151E0E"/>
    <w:rsid w:val="00152384"/>
    <w:rsid w:val="001526FC"/>
    <w:rsid w:val="001529A1"/>
    <w:rsid w:val="00152E98"/>
    <w:rsid w:val="00153916"/>
    <w:rsid w:val="00155225"/>
    <w:rsid w:val="001557D0"/>
    <w:rsid w:val="001557DC"/>
    <w:rsid w:val="00155F28"/>
    <w:rsid w:val="00155FF3"/>
    <w:rsid w:val="00157F3E"/>
    <w:rsid w:val="001605E0"/>
    <w:rsid w:val="001606C0"/>
    <w:rsid w:val="00160AB5"/>
    <w:rsid w:val="00161192"/>
    <w:rsid w:val="0016157F"/>
    <w:rsid w:val="00162024"/>
    <w:rsid w:val="00162DE1"/>
    <w:rsid w:val="001631E1"/>
    <w:rsid w:val="0016329A"/>
    <w:rsid w:val="00163C5E"/>
    <w:rsid w:val="001647AD"/>
    <w:rsid w:val="00164A50"/>
    <w:rsid w:val="00165790"/>
    <w:rsid w:val="0016723C"/>
    <w:rsid w:val="00167696"/>
    <w:rsid w:val="001708AB"/>
    <w:rsid w:val="001710CD"/>
    <w:rsid w:val="00171AFF"/>
    <w:rsid w:val="00171CDF"/>
    <w:rsid w:val="00171D15"/>
    <w:rsid w:val="00171FAB"/>
    <w:rsid w:val="001726E4"/>
    <w:rsid w:val="00174023"/>
    <w:rsid w:val="001743FE"/>
    <w:rsid w:val="00174BA9"/>
    <w:rsid w:val="00174F33"/>
    <w:rsid w:val="001756F4"/>
    <w:rsid w:val="00175DD8"/>
    <w:rsid w:val="001767AF"/>
    <w:rsid w:val="00176FB2"/>
    <w:rsid w:val="001776B8"/>
    <w:rsid w:val="00180B70"/>
    <w:rsid w:val="00180F45"/>
    <w:rsid w:val="00181339"/>
    <w:rsid w:val="00181BDA"/>
    <w:rsid w:val="00181CCE"/>
    <w:rsid w:val="00182C89"/>
    <w:rsid w:val="00182FAA"/>
    <w:rsid w:val="0018309A"/>
    <w:rsid w:val="00183520"/>
    <w:rsid w:val="0018354B"/>
    <w:rsid w:val="001843A5"/>
    <w:rsid w:val="001844B5"/>
    <w:rsid w:val="00184E83"/>
    <w:rsid w:val="00186D6C"/>
    <w:rsid w:val="00187401"/>
    <w:rsid w:val="001877E4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AC3"/>
    <w:rsid w:val="00193FBF"/>
    <w:rsid w:val="001941F1"/>
    <w:rsid w:val="0019424F"/>
    <w:rsid w:val="001954A3"/>
    <w:rsid w:val="00195532"/>
    <w:rsid w:val="001964F7"/>
    <w:rsid w:val="00196848"/>
    <w:rsid w:val="00196A19"/>
    <w:rsid w:val="00196C1A"/>
    <w:rsid w:val="001972D6"/>
    <w:rsid w:val="001977E9"/>
    <w:rsid w:val="001A13DC"/>
    <w:rsid w:val="001A1674"/>
    <w:rsid w:val="001A1C69"/>
    <w:rsid w:val="001A22CD"/>
    <w:rsid w:val="001A22F0"/>
    <w:rsid w:val="001A2E15"/>
    <w:rsid w:val="001A30C7"/>
    <w:rsid w:val="001A3FB1"/>
    <w:rsid w:val="001A4106"/>
    <w:rsid w:val="001A4252"/>
    <w:rsid w:val="001A4C89"/>
    <w:rsid w:val="001A5057"/>
    <w:rsid w:val="001A54FC"/>
    <w:rsid w:val="001A5B91"/>
    <w:rsid w:val="001A6AA0"/>
    <w:rsid w:val="001A6FC3"/>
    <w:rsid w:val="001A7E37"/>
    <w:rsid w:val="001B06EE"/>
    <w:rsid w:val="001B0D04"/>
    <w:rsid w:val="001B157E"/>
    <w:rsid w:val="001B1638"/>
    <w:rsid w:val="001B174B"/>
    <w:rsid w:val="001B19F1"/>
    <w:rsid w:val="001B218C"/>
    <w:rsid w:val="001B2C35"/>
    <w:rsid w:val="001B2C74"/>
    <w:rsid w:val="001B353D"/>
    <w:rsid w:val="001B40FA"/>
    <w:rsid w:val="001B44EE"/>
    <w:rsid w:val="001B4B27"/>
    <w:rsid w:val="001B67EA"/>
    <w:rsid w:val="001B6854"/>
    <w:rsid w:val="001B6A1B"/>
    <w:rsid w:val="001B6D07"/>
    <w:rsid w:val="001B7240"/>
    <w:rsid w:val="001B75D9"/>
    <w:rsid w:val="001B77BE"/>
    <w:rsid w:val="001B78BA"/>
    <w:rsid w:val="001B7B8E"/>
    <w:rsid w:val="001C0675"/>
    <w:rsid w:val="001C125C"/>
    <w:rsid w:val="001C1D71"/>
    <w:rsid w:val="001C3190"/>
    <w:rsid w:val="001C379E"/>
    <w:rsid w:val="001C397A"/>
    <w:rsid w:val="001C39F4"/>
    <w:rsid w:val="001C5436"/>
    <w:rsid w:val="001C5AB1"/>
    <w:rsid w:val="001C5DF2"/>
    <w:rsid w:val="001C6887"/>
    <w:rsid w:val="001C72DA"/>
    <w:rsid w:val="001C79BA"/>
    <w:rsid w:val="001C7AFA"/>
    <w:rsid w:val="001C7C1A"/>
    <w:rsid w:val="001C7D33"/>
    <w:rsid w:val="001D1047"/>
    <w:rsid w:val="001D203D"/>
    <w:rsid w:val="001D288A"/>
    <w:rsid w:val="001D3718"/>
    <w:rsid w:val="001D47C1"/>
    <w:rsid w:val="001D5DA7"/>
    <w:rsid w:val="001D609A"/>
    <w:rsid w:val="001D6284"/>
    <w:rsid w:val="001D6644"/>
    <w:rsid w:val="001D67A5"/>
    <w:rsid w:val="001D6ADF"/>
    <w:rsid w:val="001D6FB7"/>
    <w:rsid w:val="001D78A4"/>
    <w:rsid w:val="001D7AC2"/>
    <w:rsid w:val="001D7F82"/>
    <w:rsid w:val="001E024A"/>
    <w:rsid w:val="001E0CF4"/>
    <w:rsid w:val="001E0E98"/>
    <w:rsid w:val="001E1BFD"/>
    <w:rsid w:val="001E1E80"/>
    <w:rsid w:val="001E2468"/>
    <w:rsid w:val="001E2B35"/>
    <w:rsid w:val="001E2EE3"/>
    <w:rsid w:val="001E2FC6"/>
    <w:rsid w:val="001E3252"/>
    <w:rsid w:val="001E42A2"/>
    <w:rsid w:val="001E4D63"/>
    <w:rsid w:val="001E561F"/>
    <w:rsid w:val="001E5853"/>
    <w:rsid w:val="001E6203"/>
    <w:rsid w:val="001F0758"/>
    <w:rsid w:val="001F21D6"/>
    <w:rsid w:val="001F2A5B"/>
    <w:rsid w:val="001F2F06"/>
    <w:rsid w:val="001F3361"/>
    <w:rsid w:val="001F4B86"/>
    <w:rsid w:val="001F4BF6"/>
    <w:rsid w:val="001F6F25"/>
    <w:rsid w:val="001F7CB1"/>
    <w:rsid w:val="00200320"/>
    <w:rsid w:val="002004C6"/>
    <w:rsid w:val="00200750"/>
    <w:rsid w:val="002007AD"/>
    <w:rsid w:val="0020084B"/>
    <w:rsid w:val="0020254C"/>
    <w:rsid w:val="00202A0D"/>
    <w:rsid w:val="00202A88"/>
    <w:rsid w:val="00203B1C"/>
    <w:rsid w:val="002044CD"/>
    <w:rsid w:val="00204575"/>
    <w:rsid w:val="00204C20"/>
    <w:rsid w:val="00204D45"/>
    <w:rsid w:val="00204DBA"/>
    <w:rsid w:val="00205244"/>
    <w:rsid w:val="002059F8"/>
    <w:rsid w:val="002067BE"/>
    <w:rsid w:val="0020682E"/>
    <w:rsid w:val="00206F3A"/>
    <w:rsid w:val="002107D4"/>
    <w:rsid w:val="0021092F"/>
    <w:rsid w:val="002109D0"/>
    <w:rsid w:val="00212703"/>
    <w:rsid w:val="002128EF"/>
    <w:rsid w:val="002136A4"/>
    <w:rsid w:val="002139F4"/>
    <w:rsid w:val="00213DDA"/>
    <w:rsid w:val="0021491B"/>
    <w:rsid w:val="00214B6E"/>
    <w:rsid w:val="00214C50"/>
    <w:rsid w:val="00214CAA"/>
    <w:rsid w:val="002151AE"/>
    <w:rsid w:val="00215F29"/>
    <w:rsid w:val="00215FBF"/>
    <w:rsid w:val="00216A7C"/>
    <w:rsid w:val="00216E08"/>
    <w:rsid w:val="002173DE"/>
    <w:rsid w:val="00217EB9"/>
    <w:rsid w:val="00220A0A"/>
    <w:rsid w:val="00220F55"/>
    <w:rsid w:val="00221E4D"/>
    <w:rsid w:val="00222BAB"/>
    <w:rsid w:val="002235E8"/>
    <w:rsid w:val="00223C72"/>
    <w:rsid w:val="002242B2"/>
    <w:rsid w:val="00224673"/>
    <w:rsid w:val="00224FED"/>
    <w:rsid w:val="00225D8C"/>
    <w:rsid w:val="0022658B"/>
    <w:rsid w:val="00226728"/>
    <w:rsid w:val="00226AFA"/>
    <w:rsid w:val="00227A21"/>
    <w:rsid w:val="00230039"/>
    <w:rsid w:val="00231C79"/>
    <w:rsid w:val="00232205"/>
    <w:rsid w:val="002331AB"/>
    <w:rsid w:val="00233E10"/>
    <w:rsid w:val="002343C6"/>
    <w:rsid w:val="002346E7"/>
    <w:rsid w:val="00236A0C"/>
    <w:rsid w:val="0024072C"/>
    <w:rsid w:val="002408FE"/>
    <w:rsid w:val="00241BE7"/>
    <w:rsid w:val="00243FB3"/>
    <w:rsid w:val="002449E2"/>
    <w:rsid w:val="00244F02"/>
    <w:rsid w:val="0024679E"/>
    <w:rsid w:val="00246D57"/>
    <w:rsid w:val="00246DB4"/>
    <w:rsid w:val="00247C32"/>
    <w:rsid w:val="002504B2"/>
    <w:rsid w:val="002504FA"/>
    <w:rsid w:val="00250DF8"/>
    <w:rsid w:val="00250EA3"/>
    <w:rsid w:val="00251489"/>
    <w:rsid w:val="00252FF9"/>
    <w:rsid w:val="00253113"/>
    <w:rsid w:val="00254126"/>
    <w:rsid w:val="002544B6"/>
    <w:rsid w:val="0025483D"/>
    <w:rsid w:val="0025678F"/>
    <w:rsid w:val="00256BD1"/>
    <w:rsid w:val="00260156"/>
    <w:rsid w:val="002601BA"/>
    <w:rsid w:val="00260435"/>
    <w:rsid w:val="00260509"/>
    <w:rsid w:val="00260A62"/>
    <w:rsid w:val="00260BAE"/>
    <w:rsid w:val="00260CBD"/>
    <w:rsid w:val="0026111D"/>
    <w:rsid w:val="002614EC"/>
    <w:rsid w:val="00261B87"/>
    <w:rsid w:val="002621D0"/>
    <w:rsid w:val="0026244A"/>
    <w:rsid w:val="00262B95"/>
    <w:rsid w:val="00263444"/>
    <w:rsid w:val="00263546"/>
    <w:rsid w:val="00263D2A"/>
    <w:rsid w:val="00263D87"/>
    <w:rsid w:val="00263F67"/>
    <w:rsid w:val="00264597"/>
    <w:rsid w:val="00264ABC"/>
    <w:rsid w:val="00264FD9"/>
    <w:rsid w:val="00267032"/>
    <w:rsid w:val="0026724B"/>
    <w:rsid w:val="0026732A"/>
    <w:rsid w:val="00267C68"/>
    <w:rsid w:val="00271E56"/>
    <w:rsid w:val="00272239"/>
    <w:rsid w:val="00272B33"/>
    <w:rsid w:val="00272EA0"/>
    <w:rsid w:val="00273127"/>
    <w:rsid w:val="00274892"/>
    <w:rsid w:val="002749F2"/>
    <w:rsid w:val="00274CFD"/>
    <w:rsid w:val="0027502A"/>
    <w:rsid w:val="00275A65"/>
    <w:rsid w:val="00275D5B"/>
    <w:rsid w:val="0027629D"/>
    <w:rsid w:val="00276A7E"/>
    <w:rsid w:val="00277169"/>
    <w:rsid w:val="00277BC0"/>
    <w:rsid w:val="002803C5"/>
    <w:rsid w:val="002807FC"/>
    <w:rsid w:val="002818BB"/>
    <w:rsid w:val="00281B5B"/>
    <w:rsid w:val="00282520"/>
    <w:rsid w:val="00282970"/>
    <w:rsid w:val="0028299B"/>
    <w:rsid w:val="00283029"/>
    <w:rsid w:val="0028370B"/>
    <w:rsid w:val="00283BC6"/>
    <w:rsid w:val="00283EDB"/>
    <w:rsid w:val="00283FFB"/>
    <w:rsid w:val="00284A59"/>
    <w:rsid w:val="00285133"/>
    <w:rsid w:val="0028520C"/>
    <w:rsid w:val="00285543"/>
    <w:rsid w:val="00285A23"/>
    <w:rsid w:val="00285F54"/>
    <w:rsid w:val="00286282"/>
    <w:rsid w:val="00286941"/>
    <w:rsid w:val="00287020"/>
    <w:rsid w:val="00287D52"/>
    <w:rsid w:val="002913A9"/>
    <w:rsid w:val="00291778"/>
    <w:rsid w:val="00291F2D"/>
    <w:rsid w:val="00292425"/>
    <w:rsid w:val="00292B53"/>
    <w:rsid w:val="00292C9C"/>
    <w:rsid w:val="00292EAF"/>
    <w:rsid w:val="00293256"/>
    <w:rsid w:val="00293640"/>
    <w:rsid w:val="002948ED"/>
    <w:rsid w:val="00294988"/>
    <w:rsid w:val="00294A35"/>
    <w:rsid w:val="00294ABD"/>
    <w:rsid w:val="00294F7E"/>
    <w:rsid w:val="002954FB"/>
    <w:rsid w:val="00295D48"/>
    <w:rsid w:val="0029626C"/>
    <w:rsid w:val="002962F6"/>
    <w:rsid w:val="002967D1"/>
    <w:rsid w:val="00296951"/>
    <w:rsid w:val="0029738E"/>
    <w:rsid w:val="00297BEA"/>
    <w:rsid w:val="002A0418"/>
    <w:rsid w:val="002A07BC"/>
    <w:rsid w:val="002A0F53"/>
    <w:rsid w:val="002A1AFA"/>
    <w:rsid w:val="002A1D6E"/>
    <w:rsid w:val="002A2039"/>
    <w:rsid w:val="002A2A08"/>
    <w:rsid w:val="002A326E"/>
    <w:rsid w:val="002A3502"/>
    <w:rsid w:val="002A3549"/>
    <w:rsid w:val="002A3DE6"/>
    <w:rsid w:val="002A52AF"/>
    <w:rsid w:val="002A5309"/>
    <w:rsid w:val="002A5A00"/>
    <w:rsid w:val="002A7BBD"/>
    <w:rsid w:val="002B0CAA"/>
    <w:rsid w:val="002B129A"/>
    <w:rsid w:val="002B17B9"/>
    <w:rsid w:val="002B20AC"/>
    <w:rsid w:val="002B2890"/>
    <w:rsid w:val="002B379A"/>
    <w:rsid w:val="002B3ACF"/>
    <w:rsid w:val="002B3D03"/>
    <w:rsid w:val="002B4003"/>
    <w:rsid w:val="002B44A1"/>
    <w:rsid w:val="002B4BF2"/>
    <w:rsid w:val="002B5DDC"/>
    <w:rsid w:val="002B6293"/>
    <w:rsid w:val="002B68F4"/>
    <w:rsid w:val="002B7224"/>
    <w:rsid w:val="002B7D47"/>
    <w:rsid w:val="002B7E45"/>
    <w:rsid w:val="002B7F58"/>
    <w:rsid w:val="002C01BE"/>
    <w:rsid w:val="002C0344"/>
    <w:rsid w:val="002C06F8"/>
    <w:rsid w:val="002C0A10"/>
    <w:rsid w:val="002C1532"/>
    <w:rsid w:val="002C1A63"/>
    <w:rsid w:val="002C1DAC"/>
    <w:rsid w:val="002C2329"/>
    <w:rsid w:val="002C32F2"/>
    <w:rsid w:val="002C3539"/>
    <w:rsid w:val="002C3754"/>
    <w:rsid w:val="002C3939"/>
    <w:rsid w:val="002C3C95"/>
    <w:rsid w:val="002C3CDC"/>
    <w:rsid w:val="002C3CF1"/>
    <w:rsid w:val="002C3FAF"/>
    <w:rsid w:val="002C441A"/>
    <w:rsid w:val="002C45D8"/>
    <w:rsid w:val="002C5439"/>
    <w:rsid w:val="002C7FA2"/>
    <w:rsid w:val="002D0DF2"/>
    <w:rsid w:val="002D1176"/>
    <w:rsid w:val="002D138C"/>
    <w:rsid w:val="002D1785"/>
    <w:rsid w:val="002D1A60"/>
    <w:rsid w:val="002D2D8A"/>
    <w:rsid w:val="002D3BED"/>
    <w:rsid w:val="002D42F5"/>
    <w:rsid w:val="002D5040"/>
    <w:rsid w:val="002D52B8"/>
    <w:rsid w:val="002D5732"/>
    <w:rsid w:val="002D5798"/>
    <w:rsid w:val="002D59F6"/>
    <w:rsid w:val="002D5CED"/>
    <w:rsid w:val="002D66B1"/>
    <w:rsid w:val="002D69F8"/>
    <w:rsid w:val="002D72F3"/>
    <w:rsid w:val="002D7846"/>
    <w:rsid w:val="002D7BAA"/>
    <w:rsid w:val="002E09CC"/>
    <w:rsid w:val="002E0E03"/>
    <w:rsid w:val="002E0F8D"/>
    <w:rsid w:val="002E112F"/>
    <w:rsid w:val="002E199A"/>
    <w:rsid w:val="002E1C1E"/>
    <w:rsid w:val="002E1C53"/>
    <w:rsid w:val="002E1C7A"/>
    <w:rsid w:val="002E1E58"/>
    <w:rsid w:val="002E4814"/>
    <w:rsid w:val="002E5F8C"/>
    <w:rsid w:val="002E7C7F"/>
    <w:rsid w:val="002F020C"/>
    <w:rsid w:val="002F1E91"/>
    <w:rsid w:val="002F2003"/>
    <w:rsid w:val="002F2108"/>
    <w:rsid w:val="002F21CA"/>
    <w:rsid w:val="002F24B5"/>
    <w:rsid w:val="002F3110"/>
    <w:rsid w:val="002F311C"/>
    <w:rsid w:val="002F4996"/>
    <w:rsid w:val="002F5346"/>
    <w:rsid w:val="002F59AD"/>
    <w:rsid w:val="002F686E"/>
    <w:rsid w:val="002F6AF9"/>
    <w:rsid w:val="002F74F1"/>
    <w:rsid w:val="0030137A"/>
    <w:rsid w:val="0030287E"/>
    <w:rsid w:val="00302DA2"/>
    <w:rsid w:val="0030357E"/>
    <w:rsid w:val="003037A3"/>
    <w:rsid w:val="003038ED"/>
    <w:rsid w:val="00303CA7"/>
    <w:rsid w:val="003040CF"/>
    <w:rsid w:val="00304401"/>
    <w:rsid w:val="003057C8"/>
    <w:rsid w:val="003059F2"/>
    <w:rsid w:val="00305BFA"/>
    <w:rsid w:val="0030716D"/>
    <w:rsid w:val="0030783C"/>
    <w:rsid w:val="003078EA"/>
    <w:rsid w:val="0031032C"/>
    <w:rsid w:val="0031143E"/>
    <w:rsid w:val="003118F9"/>
    <w:rsid w:val="00311D5A"/>
    <w:rsid w:val="00312305"/>
    <w:rsid w:val="00313034"/>
    <w:rsid w:val="00313477"/>
    <w:rsid w:val="00313D78"/>
    <w:rsid w:val="00314F12"/>
    <w:rsid w:val="00315072"/>
    <w:rsid w:val="0031528D"/>
    <w:rsid w:val="00315AE5"/>
    <w:rsid w:val="00315E41"/>
    <w:rsid w:val="00315E4F"/>
    <w:rsid w:val="003165B7"/>
    <w:rsid w:val="00316D1B"/>
    <w:rsid w:val="0031730C"/>
    <w:rsid w:val="003179C2"/>
    <w:rsid w:val="00317A35"/>
    <w:rsid w:val="00317EE3"/>
    <w:rsid w:val="00320C96"/>
    <w:rsid w:val="00320E91"/>
    <w:rsid w:val="00320F5C"/>
    <w:rsid w:val="00322587"/>
    <w:rsid w:val="003228D8"/>
    <w:rsid w:val="00322D4E"/>
    <w:rsid w:val="0032381E"/>
    <w:rsid w:val="00323F69"/>
    <w:rsid w:val="00324161"/>
    <w:rsid w:val="0032478A"/>
    <w:rsid w:val="003247F7"/>
    <w:rsid w:val="00324B71"/>
    <w:rsid w:val="00324FEF"/>
    <w:rsid w:val="00325898"/>
    <w:rsid w:val="00325E22"/>
    <w:rsid w:val="00326605"/>
    <w:rsid w:val="003302C9"/>
    <w:rsid w:val="00330397"/>
    <w:rsid w:val="0033129C"/>
    <w:rsid w:val="003314A4"/>
    <w:rsid w:val="00334327"/>
    <w:rsid w:val="00335190"/>
    <w:rsid w:val="00335624"/>
    <w:rsid w:val="00335961"/>
    <w:rsid w:val="00335B7D"/>
    <w:rsid w:val="00336257"/>
    <w:rsid w:val="003366AF"/>
    <w:rsid w:val="00336CF2"/>
    <w:rsid w:val="00336E35"/>
    <w:rsid w:val="003370BE"/>
    <w:rsid w:val="003373A0"/>
    <w:rsid w:val="00337AD9"/>
    <w:rsid w:val="003408B4"/>
    <w:rsid w:val="00340951"/>
    <w:rsid w:val="0034171E"/>
    <w:rsid w:val="00341732"/>
    <w:rsid w:val="0034176B"/>
    <w:rsid w:val="00342389"/>
    <w:rsid w:val="003427BB"/>
    <w:rsid w:val="00342920"/>
    <w:rsid w:val="00343AF3"/>
    <w:rsid w:val="00343F97"/>
    <w:rsid w:val="003450CB"/>
    <w:rsid w:val="00345EBF"/>
    <w:rsid w:val="00346211"/>
    <w:rsid w:val="0034709F"/>
    <w:rsid w:val="003473E3"/>
    <w:rsid w:val="0035039C"/>
    <w:rsid w:val="00351E2C"/>
    <w:rsid w:val="0035225E"/>
    <w:rsid w:val="0035327A"/>
    <w:rsid w:val="0035349C"/>
    <w:rsid w:val="00354095"/>
    <w:rsid w:val="003543F9"/>
    <w:rsid w:val="00354AF4"/>
    <w:rsid w:val="00354BB5"/>
    <w:rsid w:val="00354C8E"/>
    <w:rsid w:val="00354D04"/>
    <w:rsid w:val="00356B42"/>
    <w:rsid w:val="00356F16"/>
    <w:rsid w:val="00357192"/>
    <w:rsid w:val="00357D2C"/>
    <w:rsid w:val="00357F14"/>
    <w:rsid w:val="0036086E"/>
    <w:rsid w:val="0036092F"/>
    <w:rsid w:val="0036107B"/>
    <w:rsid w:val="003610B8"/>
    <w:rsid w:val="00362F10"/>
    <w:rsid w:val="003638D6"/>
    <w:rsid w:val="00363B72"/>
    <w:rsid w:val="00363C76"/>
    <w:rsid w:val="00364022"/>
    <w:rsid w:val="00364C6E"/>
    <w:rsid w:val="003668F7"/>
    <w:rsid w:val="00366C57"/>
    <w:rsid w:val="00367347"/>
    <w:rsid w:val="0036788A"/>
    <w:rsid w:val="00367B04"/>
    <w:rsid w:val="003705B9"/>
    <w:rsid w:val="003709EC"/>
    <w:rsid w:val="00370C0A"/>
    <w:rsid w:val="00370E14"/>
    <w:rsid w:val="00371366"/>
    <w:rsid w:val="0037159B"/>
    <w:rsid w:val="00371DF2"/>
    <w:rsid w:val="003725C5"/>
    <w:rsid w:val="00372D32"/>
    <w:rsid w:val="0037305D"/>
    <w:rsid w:val="00374C21"/>
    <w:rsid w:val="00374E7D"/>
    <w:rsid w:val="00374ED8"/>
    <w:rsid w:val="0037546C"/>
    <w:rsid w:val="003765AF"/>
    <w:rsid w:val="00377339"/>
    <w:rsid w:val="003776B1"/>
    <w:rsid w:val="003804E5"/>
    <w:rsid w:val="003805B4"/>
    <w:rsid w:val="0038258F"/>
    <w:rsid w:val="0038279E"/>
    <w:rsid w:val="00382921"/>
    <w:rsid w:val="003832C6"/>
    <w:rsid w:val="00383357"/>
    <w:rsid w:val="00383754"/>
    <w:rsid w:val="00383F79"/>
    <w:rsid w:val="00384EC5"/>
    <w:rsid w:val="0038584D"/>
    <w:rsid w:val="00385A42"/>
    <w:rsid w:val="00385B64"/>
    <w:rsid w:val="00387335"/>
    <w:rsid w:val="00387C64"/>
    <w:rsid w:val="00387F8A"/>
    <w:rsid w:val="00390A47"/>
    <w:rsid w:val="003910F2"/>
    <w:rsid w:val="00391C4C"/>
    <w:rsid w:val="00392A43"/>
    <w:rsid w:val="00392C8B"/>
    <w:rsid w:val="00393C80"/>
    <w:rsid w:val="00394338"/>
    <w:rsid w:val="00394B50"/>
    <w:rsid w:val="003952E8"/>
    <w:rsid w:val="0039596C"/>
    <w:rsid w:val="00396954"/>
    <w:rsid w:val="00397239"/>
    <w:rsid w:val="00397362"/>
    <w:rsid w:val="003975CD"/>
    <w:rsid w:val="003976BB"/>
    <w:rsid w:val="00397E51"/>
    <w:rsid w:val="003A08A4"/>
    <w:rsid w:val="003A10E8"/>
    <w:rsid w:val="003A17B1"/>
    <w:rsid w:val="003A1964"/>
    <w:rsid w:val="003A248C"/>
    <w:rsid w:val="003A2D4F"/>
    <w:rsid w:val="003A32A0"/>
    <w:rsid w:val="003A3370"/>
    <w:rsid w:val="003A388A"/>
    <w:rsid w:val="003A4F91"/>
    <w:rsid w:val="003A5229"/>
    <w:rsid w:val="003A602A"/>
    <w:rsid w:val="003A6188"/>
    <w:rsid w:val="003A6DCD"/>
    <w:rsid w:val="003A7880"/>
    <w:rsid w:val="003B1662"/>
    <w:rsid w:val="003B1DE1"/>
    <w:rsid w:val="003B20D6"/>
    <w:rsid w:val="003B21F1"/>
    <w:rsid w:val="003B27FC"/>
    <w:rsid w:val="003B2862"/>
    <w:rsid w:val="003B2D24"/>
    <w:rsid w:val="003B36D3"/>
    <w:rsid w:val="003B377F"/>
    <w:rsid w:val="003B3A4F"/>
    <w:rsid w:val="003B3CB4"/>
    <w:rsid w:val="003B44C6"/>
    <w:rsid w:val="003B4FBF"/>
    <w:rsid w:val="003B55B3"/>
    <w:rsid w:val="003B71CC"/>
    <w:rsid w:val="003B72C7"/>
    <w:rsid w:val="003B7624"/>
    <w:rsid w:val="003B7956"/>
    <w:rsid w:val="003B7A0B"/>
    <w:rsid w:val="003C00A2"/>
    <w:rsid w:val="003C02F1"/>
    <w:rsid w:val="003C047C"/>
    <w:rsid w:val="003C096C"/>
    <w:rsid w:val="003C0E21"/>
    <w:rsid w:val="003C15AE"/>
    <w:rsid w:val="003C25AE"/>
    <w:rsid w:val="003C405B"/>
    <w:rsid w:val="003C591B"/>
    <w:rsid w:val="003C5F8B"/>
    <w:rsid w:val="003C620E"/>
    <w:rsid w:val="003C6C93"/>
    <w:rsid w:val="003C6DB9"/>
    <w:rsid w:val="003C7B85"/>
    <w:rsid w:val="003C7E6C"/>
    <w:rsid w:val="003D0A7E"/>
    <w:rsid w:val="003D0BD6"/>
    <w:rsid w:val="003D186D"/>
    <w:rsid w:val="003D1CD2"/>
    <w:rsid w:val="003D2B73"/>
    <w:rsid w:val="003D40B8"/>
    <w:rsid w:val="003D4180"/>
    <w:rsid w:val="003D539D"/>
    <w:rsid w:val="003D59DD"/>
    <w:rsid w:val="003D5E9A"/>
    <w:rsid w:val="003D68B4"/>
    <w:rsid w:val="003D6E0C"/>
    <w:rsid w:val="003D6E33"/>
    <w:rsid w:val="003E053D"/>
    <w:rsid w:val="003E1440"/>
    <w:rsid w:val="003E15FE"/>
    <w:rsid w:val="003E18B1"/>
    <w:rsid w:val="003E1D8D"/>
    <w:rsid w:val="003E2095"/>
    <w:rsid w:val="003E225E"/>
    <w:rsid w:val="003E2462"/>
    <w:rsid w:val="003E2720"/>
    <w:rsid w:val="003E3431"/>
    <w:rsid w:val="003E3902"/>
    <w:rsid w:val="003E3B8B"/>
    <w:rsid w:val="003E3BE0"/>
    <w:rsid w:val="003E3EF1"/>
    <w:rsid w:val="003E520B"/>
    <w:rsid w:val="003E5282"/>
    <w:rsid w:val="003E7685"/>
    <w:rsid w:val="003F0418"/>
    <w:rsid w:val="003F0FDD"/>
    <w:rsid w:val="003F14BD"/>
    <w:rsid w:val="003F217D"/>
    <w:rsid w:val="003F3564"/>
    <w:rsid w:val="003F39C6"/>
    <w:rsid w:val="003F3BA2"/>
    <w:rsid w:val="003F3C64"/>
    <w:rsid w:val="003F5666"/>
    <w:rsid w:val="003F5702"/>
    <w:rsid w:val="003F5A0A"/>
    <w:rsid w:val="003F6268"/>
    <w:rsid w:val="003F6405"/>
    <w:rsid w:val="003F7075"/>
    <w:rsid w:val="00402335"/>
    <w:rsid w:val="00402AF2"/>
    <w:rsid w:val="00402C75"/>
    <w:rsid w:val="00403521"/>
    <w:rsid w:val="0040396B"/>
    <w:rsid w:val="0040403B"/>
    <w:rsid w:val="00404914"/>
    <w:rsid w:val="00405345"/>
    <w:rsid w:val="00405A37"/>
    <w:rsid w:val="00405E3E"/>
    <w:rsid w:val="00406D1F"/>
    <w:rsid w:val="004071DD"/>
    <w:rsid w:val="004078EF"/>
    <w:rsid w:val="0040799A"/>
    <w:rsid w:val="004110C7"/>
    <w:rsid w:val="00412716"/>
    <w:rsid w:val="00412827"/>
    <w:rsid w:val="00412961"/>
    <w:rsid w:val="004140E7"/>
    <w:rsid w:val="004146BD"/>
    <w:rsid w:val="00414C35"/>
    <w:rsid w:val="004153A0"/>
    <w:rsid w:val="004155F1"/>
    <w:rsid w:val="00416A10"/>
    <w:rsid w:val="00416DA1"/>
    <w:rsid w:val="004170A4"/>
    <w:rsid w:val="00417664"/>
    <w:rsid w:val="00420061"/>
    <w:rsid w:val="0042094B"/>
    <w:rsid w:val="00420B47"/>
    <w:rsid w:val="00421490"/>
    <w:rsid w:val="0042172A"/>
    <w:rsid w:val="0042194D"/>
    <w:rsid w:val="00421F0B"/>
    <w:rsid w:val="0042232B"/>
    <w:rsid w:val="00422369"/>
    <w:rsid w:val="00423A49"/>
    <w:rsid w:val="00423A68"/>
    <w:rsid w:val="00423CD0"/>
    <w:rsid w:val="004243A3"/>
    <w:rsid w:val="00425190"/>
    <w:rsid w:val="00425405"/>
    <w:rsid w:val="00425A8E"/>
    <w:rsid w:val="004262F3"/>
    <w:rsid w:val="004266C1"/>
    <w:rsid w:val="00426ABE"/>
    <w:rsid w:val="00426CF6"/>
    <w:rsid w:val="00426D11"/>
    <w:rsid w:val="00430B50"/>
    <w:rsid w:val="00431B8F"/>
    <w:rsid w:val="00431BEB"/>
    <w:rsid w:val="00432338"/>
    <w:rsid w:val="00432C1B"/>
    <w:rsid w:val="00434F92"/>
    <w:rsid w:val="00435BDB"/>
    <w:rsid w:val="00435F63"/>
    <w:rsid w:val="004361DE"/>
    <w:rsid w:val="00436C17"/>
    <w:rsid w:val="00436DA8"/>
    <w:rsid w:val="004374D3"/>
    <w:rsid w:val="00437AA2"/>
    <w:rsid w:val="00440391"/>
    <w:rsid w:val="0044179B"/>
    <w:rsid w:val="004421F7"/>
    <w:rsid w:val="004429C6"/>
    <w:rsid w:val="00442A53"/>
    <w:rsid w:val="00442B36"/>
    <w:rsid w:val="00442B4D"/>
    <w:rsid w:val="00443298"/>
    <w:rsid w:val="00444130"/>
    <w:rsid w:val="004448CC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9FC"/>
    <w:rsid w:val="00450B0E"/>
    <w:rsid w:val="00450C5C"/>
    <w:rsid w:val="00450FE1"/>
    <w:rsid w:val="00451166"/>
    <w:rsid w:val="0045196C"/>
    <w:rsid w:val="00451A26"/>
    <w:rsid w:val="00452083"/>
    <w:rsid w:val="004522A7"/>
    <w:rsid w:val="00452CED"/>
    <w:rsid w:val="00453B16"/>
    <w:rsid w:val="00454252"/>
    <w:rsid w:val="00454526"/>
    <w:rsid w:val="00454FD4"/>
    <w:rsid w:val="00455E9D"/>
    <w:rsid w:val="0045647B"/>
    <w:rsid w:val="004565E2"/>
    <w:rsid w:val="00456AC1"/>
    <w:rsid w:val="00456C26"/>
    <w:rsid w:val="00457119"/>
    <w:rsid w:val="0045738B"/>
    <w:rsid w:val="004577BF"/>
    <w:rsid w:val="0046051E"/>
    <w:rsid w:val="004607A3"/>
    <w:rsid w:val="00461553"/>
    <w:rsid w:val="004619C5"/>
    <w:rsid w:val="00461C3F"/>
    <w:rsid w:val="00462830"/>
    <w:rsid w:val="00462A7D"/>
    <w:rsid w:val="00462FDB"/>
    <w:rsid w:val="00463957"/>
    <w:rsid w:val="0046458F"/>
    <w:rsid w:val="00464CEE"/>
    <w:rsid w:val="00465791"/>
    <w:rsid w:val="00465D7A"/>
    <w:rsid w:val="00467A24"/>
    <w:rsid w:val="00470D94"/>
    <w:rsid w:val="00471422"/>
    <w:rsid w:val="00471CEA"/>
    <w:rsid w:val="0047329F"/>
    <w:rsid w:val="0047409D"/>
    <w:rsid w:val="00474595"/>
    <w:rsid w:val="00475593"/>
    <w:rsid w:val="00475BB7"/>
    <w:rsid w:val="004762A6"/>
    <w:rsid w:val="0047712B"/>
    <w:rsid w:val="004778AC"/>
    <w:rsid w:val="00477A15"/>
    <w:rsid w:val="00480004"/>
    <w:rsid w:val="00480691"/>
    <w:rsid w:val="004816F9"/>
    <w:rsid w:val="00481B4B"/>
    <w:rsid w:val="00481B50"/>
    <w:rsid w:val="00482C58"/>
    <w:rsid w:val="004830F4"/>
    <w:rsid w:val="00483AA0"/>
    <w:rsid w:val="00483C1E"/>
    <w:rsid w:val="004846CF"/>
    <w:rsid w:val="00484A09"/>
    <w:rsid w:val="00484EAD"/>
    <w:rsid w:val="00484EF3"/>
    <w:rsid w:val="00485060"/>
    <w:rsid w:val="004851FA"/>
    <w:rsid w:val="004858A2"/>
    <w:rsid w:val="00486633"/>
    <w:rsid w:val="00487271"/>
    <w:rsid w:val="00487379"/>
    <w:rsid w:val="00487AAE"/>
    <w:rsid w:val="00487C52"/>
    <w:rsid w:val="00490E38"/>
    <w:rsid w:val="004914BF"/>
    <w:rsid w:val="00491EEB"/>
    <w:rsid w:val="00492151"/>
    <w:rsid w:val="0049218D"/>
    <w:rsid w:val="00492533"/>
    <w:rsid w:val="00492947"/>
    <w:rsid w:val="00492EBF"/>
    <w:rsid w:val="004932EA"/>
    <w:rsid w:val="004933CD"/>
    <w:rsid w:val="0049383D"/>
    <w:rsid w:val="00493E93"/>
    <w:rsid w:val="00494B0A"/>
    <w:rsid w:val="00494C2B"/>
    <w:rsid w:val="004956B4"/>
    <w:rsid w:val="00495820"/>
    <w:rsid w:val="00495A56"/>
    <w:rsid w:val="004973DB"/>
    <w:rsid w:val="0049752F"/>
    <w:rsid w:val="00497917"/>
    <w:rsid w:val="00497FC1"/>
    <w:rsid w:val="004A0192"/>
    <w:rsid w:val="004A0C02"/>
    <w:rsid w:val="004A122A"/>
    <w:rsid w:val="004A14DC"/>
    <w:rsid w:val="004A24F0"/>
    <w:rsid w:val="004A31AF"/>
    <w:rsid w:val="004A3F41"/>
    <w:rsid w:val="004A5D12"/>
    <w:rsid w:val="004A5F4A"/>
    <w:rsid w:val="004A6C04"/>
    <w:rsid w:val="004A6CFB"/>
    <w:rsid w:val="004A6DC4"/>
    <w:rsid w:val="004A797B"/>
    <w:rsid w:val="004A7B21"/>
    <w:rsid w:val="004B09E2"/>
    <w:rsid w:val="004B16CD"/>
    <w:rsid w:val="004B18AF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11CE"/>
    <w:rsid w:val="004C1356"/>
    <w:rsid w:val="004C2F3F"/>
    <w:rsid w:val="004C31C7"/>
    <w:rsid w:val="004C3346"/>
    <w:rsid w:val="004C415C"/>
    <w:rsid w:val="004C495B"/>
    <w:rsid w:val="004C5515"/>
    <w:rsid w:val="004C6EED"/>
    <w:rsid w:val="004D07EB"/>
    <w:rsid w:val="004D0A4A"/>
    <w:rsid w:val="004D1005"/>
    <w:rsid w:val="004D1852"/>
    <w:rsid w:val="004D2179"/>
    <w:rsid w:val="004D2C8A"/>
    <w:rsid w:val="004D2D1B"/>
    <w:rsid w:val="004D32C2"/>
    <w:rsid w:val="004D35B7"/>
    <w:rsid w:val="004D36F1"/>
    <w:rsid w:val="004D4123"/>
    <w:rsid w:val="004D423B"/>
    <w:rsid w:val="004D4FD9"/>
    <w:rsid w:val="004D52BE"/>
    <w:rsid w:val="004D5C6F"/>
    <w:rsid w:val="004D74E7"/>
    <w:rsid w:val="004D79B8"/>
    <w:rsid w:val="004D7A34"/>
    <w:rsid w:val="004E03B5"/>
    <w:rsid w:val="004E0649"/>
    <w:rsid w:val="004E20D9"/>
    <w:rsid w:val="004E24AC"/>
    <w:rsid w:val="004E2548"/>
    <w:rsid w:val="004E2E61"/>
    <w:rsid w:val="004E3B5B"/>
    <w:rsid w:val="004E3D3F"/>
    <w:rsid w:val="004E3DB5"/>
    <w:rsid w:val="004E4FBB"/>
    <w:rsid w:val="004E58E0"/>
    <w:rsid w:val="004E6ED5"/>
    <w:rsid w:val="004E7B32"/>
    <w:rsid w:val="004F07C1"/>
    <w:rsid w:val="004F0D7F"/>
    <w:rsid w:val="004F12CB"/>
    <w:rsid w:val="004F16F6"/>
    <w:rsid w:val="004F18BB"/>
    <w:rsid w:val="004F2CD2"/>
    <w:rsid w:val="004F3140"/>
    <w:rsid w:val="004F42F8"/>
    <w:rsid w:val="004F4EFA"/>
    <w:rsid w:val="004F5666"/>
    <w:rsid w:val="004F572A"/>
    <w:rsid w:val="004F79EA"/>
    <w:rsid w:val="0050062E"/>
    <w:rsid w:val="00501445"/>
    <w:rsid w:val="0050164B"/>
    <w:rsid w:val="0050181A"/>
    <w:rsid w:val="005018FC"/>
    <w:rsid w:val="00501D4F"/>
    <w:rsid w:val="0050518B"/>
    <w:rsid w:val="00507CD9"/>
    <w:rsid w:val="00510AB7"/>
    <w:rsid w:val="00510F46"/>
    <w:rsid w:val="005114A1"/>
    <w:rsid w:val="00511726"/>
    <w:rsid w:val="00511ACE"/>
    <w:rsid w:val="00511CC1"/>
    <w:rsid w:val="0051237F"/>
    <w:rsid w:val="00512700"/>
    <w:rsid w:val="0051330A"/>
    <w:rsid w:val="00514B95"/>
    <w:rsid w:val="00515E29"/>
    <w:rsid w:val="00516BBF"/>
    <w:rsid w:val="00517A84"/>
    <w:rsid w:val="0052118E"/>
    <w:rsid w:val="00521B5B"/>
    <w:rsid w:val="00522023"/>
    <w:rsid w:val="005225CB"/>
    <w:rsid w:val="005227A2"/>
    <w:rsid w:val="005227BB"/>
    <w:rsid w:val="00522E22"/>
    <w:rsid w:val="00523D0A"/>
    <w:rsid w:val="00523DBC"/>
    <w:rsid w:val="00523DCD"/>
    <w:rsid w:val="00523EE1"/>
    <w:rsid w:val="00525643"/>
    <w:rsid w:val="00526297"/>
    <w:rsid w:val="00526499"/>
    <w:rsid w:val="00526944"/>
    <w:rsid w:val="00526D55"/>
    <w:rsid w:val="005276B7"/>
    <w:rsid w:val="0052798E"/>
    <w:rsid w:val="005300EB"/>
    <w:rsid w:val="005303CB"/>
    <w:rsid w:val="00530590"/>
    <w:rsid w:val="00530600"/>
    <w:rsid w:val="005306BE"/>
    <w:rsid w:val="00530CA7"/>
    <w:rsid w:val="0053102F"/>
    <w:rsid w:val="00531787"/>
    <w:rsid w:val="00532E0C"/>
    <w:rsid w:val="005340EE"/>
    <w:rsid w:val="00534A0E"/>
    <w:rsid w:val="00534CC6"/>
    <w:rsid w:val="005352F1"/>
    <w:rsid w:val="005357C2"/>
    <w:rsid w:val="00536853"/>
    <w:rsid w:val="00537D6E"/>
    <w:rsid w:val="00540B9A"/>
    <w:rsid w:val="005424D6"/>
    <w:rsid w:val="00543432"/>
    <w:rsid w:val="00543FE1"/>
    <w:rsid w:val="00544922"/>
    <w:rsid w:val="00544CB5"/>
    <w:rsid w:val="00544D38"/>
    <w:rsid w:val="0054574D"/>
    <w:rsid w:val="00545F68"/>
    <w:rsid w:val="00546245"/>
    <w:rsid w:val="00546749"/>
    <w:rsid w:val="005470A3"/>
    <w:rsid w:val="00547B2F"/>
    <w:rsid w:val="00547BA9"/>
    <w:rsid w:val="0055117C"/>
    <w:rsid w:val="00551A66"/>
    <w:rsid w:val="00552B60"/>
    <w:rsid w:val="005533CD"/>
    <w:rsid w:val="00553B70"/>
    <w:rsid w:val="00553D5F"/>
    <w:rsid w:val="00553DBD"/>
    <w:rsid w:val="005540FB"/>
    <w:rsid w:val="00554493"/>
    <w:rsid w:val="00554E9C"/>
    <w:rsid w:val="00554ECF"/>
    <w:rsid w:val="005553C5"/>
    <w:rsid w:val="00555BC3"/>
    <w:rsid w:val="00555E15"/>
    <w:rsid w:val="005567C6"/>
    <w:rsid w:val="005567CF"/>
    <w:rsid w:val="00557112"/>
    <w:rsid w:val="005600BA"/>
    <w:rsid w:val="00561E6E"/>
    <w:rsid w:val="005623C3"/>
    <w:rsid w:val="00562528"/>
    <w:rsid w:val="00562783"/>
    <w:rsid w:val="00562B10"/>
    <w:rsid w:val="00563732"/>
    <w:rsid w:val="00563A83"/>
    <w:rsid w:val="00564849"/>
    <w:rsid w:val="005656F0"/>
    <w:rsid w:val="00565D4E"/>
    <w:rsid w:val="00566BCF"/>
    <w:rsid w:val="00567568"/>
    <w:rsid w:val="00567582"/>
    <w:rsid w:val="005676EF"/>
    <w:rsid w:val="00567870"/>
    <w:rsid w:val="00567A01"/>
    <w:rsid w:val="005700EA"/>
    <w:rsid w:val="00570537"/>
    <w:rsid w:val="005706D2"/>
    <w:rsid w:val="0057095E"/>
    <w:rsid w:val="00570C37"/>
    <w:rsid w:val="00570EC5"/>
    <w:rsid w:val="00570F03"/>
    <w:rsid w:val="005717BC"/>
    <w:rsid w:val="00571EBC"/>
    <w:rsid w:val="005729C4"/>
    <w:rsid w:val="00572F85"/>
    <w:rsid w:val="0057302F"/>
    <w:rsid w:val="00573452"/>
    <w:rsid w:val="005752DD"/>
    <w:rsid w:val="005756DC"/>
    <w:rsid w:val="00575C3E"/>
    <w:rsid w:val="00576100"/>
    <w:rsid w:val="00576A17"/>
    <w:rsid w:val="00576A7D"/>
    <w:rsid w:val="005772B9"/>
    <w:rsid w:val="00577DE0"/>
    <w:rsid w:val="005803C8"/>
    <w:rsid w:val="00580F1A"/>
    <w:rsid w:val="005815EE"/>
    <w:rsid w:val="00581A18"/>
    <w:rsid w:val="00581C1F"/>
    <w:rsid w:val="00581D39"/>
    <w:rsid w:val="00581FF6"/>
    <w:rsid w:val="005822CE"/>
    <w:rsid w:val="005822E8"/>
    <w:rsid w:val="00582562"/>
    <w:rsid w:val="0058267A"/>
    <w:rsid w:val="005827A6"/>
    <w:rsid w:val="00582DD4"/>
    <w:rsid w:val="00582F2B"/>
    <w:rsid w:val="00583CD4"/>
    <w:rsid w:val="00583E34"/>
    <w:rsid w:val="005847F4"/>
    <w:rsid w:val="00585008"/>
    <w:rsid w:val="00585062"/>
    <w:rsid w:val="0058595B"/>
    <w:rsid w:val="00586486"/>
    <w:rsid w:val="005864A5"/>
    <w:rsid w:val="00586DFA"/>
    <w:rsid w:val="00587C29"/>
    <w:rsid w:val="00590689"/>
    <w:rsid w:val="00590D0B"/>
    <w:rsid w:val="005914DA"/>
    <w:rsid w:val="00591F6B"/>
    <w:rsid w:val="005943F5"/>
    <w:rsid w:val="00594A91"/>
    <w:rsid w:val="0059575D"/>
    <w:rsid w:val="00595DAD"/>
    <w:rsid w:val="0059620B"/>
    <w:rsid w:val="0059660B"/>
    <w:rsid w:val="00597336"/>
    <w:rsid w:val="00597AD1"/>
    <w:rsid w:val="00597C55"/>
    <w:rsid w:val="005A0A55"/>
    <w:rsid w:val="005A1FC1"/>
    <w:rsid w:val="005A2359"/>
    <w:rsid w:val="005A24CE"/>
    <w:rsid w:val="005A2DEC"/>
    <w:rsid w:val="005A386F"/>
    <w:rsid w:val="005A3BE1"/>
    <w:rsid w:val="005A3FC2"/>
    <w:rsid w:val="005A40ED"/>
    <w:rsid w:val="005A4271"/>
    <w:rsid w:val="005A54F7"/>
    <w:rsid w:val="005A57B8"/>
    <w:rsid w:val="005A6D05"/>
    <w:rsid w:val="005A761C"/>
    <w:rsid w:val="005B044F"/>
    <w:rsid w:val="005B06D2"/>
    <w:rsid w:val="005B0DAC"/>
    <w:rsid w:val="005B2109"/>
    <w:rsid w:val="005B2375"/>
    <w:rsid w:val="005B26B4"/>
    <w:rsid w:val="005B2975"/>
    <w:rsid w:val="005B2D5C"/>
    <w:rsid w:val="005B386C"/>
    <w:rsid w:val="005B5B10"/>
    <w:rsid w:val="005B5BE3"/>
    <w:rsid w:val="005B68DB"/>
    <w:rsid w:val="005B70E2"/>
    <w:rsid w:val="005B73AE"/>
    <w:rsid w:val="005B74F4"/>
    <w:rsid w:val="005B7675"/>
    <w:rsid w:val="005B7D79"/>
    <w:rsid w:val="005B7FBD"/>
    <w:rsid w:val="005C0027"/>
    <w:rsid w:val="005C03ED"/>
    <w:rsid w:val="005C0888"/>
    <w:rsid w:val="005C137D"/>
    <w:rsid w:val="005C1547"/>
    <w:rsid w:val="005C274E"/>
    <w:rsid w:val="005C27D7"/>
    <w:rsid w:val="005C323C"/>
    <w:rsid w:val="005C33FD"/>
    <w:rsid w:val="005C3715"/>
    <w:rsid w:val="005C4054"/>
    <w:rsid w:val="005C449A"/>
    <w:rsid w:val="005C44ED"/>
    <w:rsid w:val="005C61F9"/>
    <w:rsid w:val="005C6A47"/>
    <w:rsid w:val="005C6BA0"/>
    <w:rsid w:val="005C709A"/>
    <w:rsid w:val="005C7E03"/>
    <w:rsid w:val="005C7FA0"/>
    <w:rsid w:val="005D004D"/>
    <w:rsid w:val="005D0599"/>
    <w:rsid w:val="005D0CA7"/>
    <w:rsid w:val="005D16E8"/>
    <w:rsid w:val="005D1D8F"/>
    <w:rsid w:val="005D26C7"/>
    <w:rsid w:val="005D2884"/>
    <w:rsid w:val="005D3CD3"/>
    <w:rsid w:val="005D523E"/>
    <w:rsid w:val="005D52EE"/>
    <w:rsid w:val="005D6371"/>
    <w:rsid w:val="005D7384"/>
    <w:rsid w:val="005D7460"/>
    <w:rsid w:val="005D798F"/>
    <w:rsid w:val="005E24B2"/>
    <w:rsid w:val="005E2D3B"/>
    <w:rsid w:val="005E2F5B"/>
    <w:rsid w:val="005E370C"/>
    <w:rsid w:val="005E38CB"/>
    <w:rsid w:val="005E3F2C"/>
    <w:rsid w:val="005E4EAE"/>
    <w:rsid w:val="005E4F67"/>
    <w:rsid w:val="005E5591"/>
    <w:rsid w:val="005E55BC"/>
    <w:rsid w:val="005E6E1B"/>
    <w:rsid w:val="005F14C7"/>
    <w:rsid w:val="005F1FA5"/>
    <w:rsid w:val="005F2DAF"/>
    <w:rsid w:val="005F3010"/>
    <w:rsid w:val="005F32EE"/>
    <w:rsid w:val="005F3361"/>
    <w:rsid w:val="005F3615"/>
    <w:rsid w:val="005F3DAA"/>
    <w:rsid w:val="005F3EEC"/>
    <w:rsid w:val="005F456C"/>
    <w:rsid w:val="005F46FC"/>
    <w:rsid w:val="005F4871"/>
    <w:rsid w:val="005F4EB1"/>
    <w:rsid w:val="005F603F"/>
    <w:rsid w:val="005F65E6"/>
    <w:rsid w:val="005F6A70"/>
    <w:rsid w:val="005F74C2"/>
    <w:rsid w:val="005F78E4"/>
    <w:rsid w:val="005F7DCE"/>
    <w:rsid w:val="0060029E"/>
    <w:rsid w:val="006002EA"/>
    <w:rsid w:val="00600711"/>
    <w:rsid w:val="00600E93"/>
    <w:rsid w:val="00600FF0"/>
    <w:rsid w:val="006010A0"/>
    <w:rsid w:val="006013C6"/>
    <w:rsid w:val="006022BD"/>
    <w:rsid w:val="00602A67"/>
    <w:rsid w:val="00602CA8"/>
    <w:rsid w:val="00603021"/>
    <w:rsid w:val="00604AAD"/>
    <w:rsid w:val="00604C21"/>
    <w:rsid w:val="00605E9B"/>
    <w:rsid w:val="00606603"/>
    <w:rsid w:val="00606C60"/>
    <w:rsid w:val="00607532"/>
    <w:rsid w:val="00607E9D"/>
    <w:rsid w:val="006100F4"/>
    <w:rsid w:val="006108F3"/>
    <w:rsid w:val="00611018"/>
    <w:rsid w:val="00611FF5"/>
    <w:rsid w:val="0061236B"/>
    <w:rsid w:val="00612A60"/>
    <w:rsid w:val="006133FD"/>
    <w:rsid w:val="00614647"/>
    <w:rsid w:val="00614FCD"/>
    <w:rsid w:val="00615384"/>
    <w:rsid w:val="00615B5E"/>
    <w:rsid w:val="00615F6F"/>
    <w:rsid w:val="00617C2F"/>
    <w:rsid w:val="00620A94"/>
    <w:rsid w:val="00620EE8"/>
    <w:rsid w:val="0062133C"/>
    <w:rsid w:val="00621C43"/>
    <w:rsid w:val="00622080"/>
    <w:rsid w:val="0062282E"/>
    <w:rsid w:val="00622970"/>
    <w:rsid w:val="00623681"/>
    <w:rsid w:val="00625689"/>
    <w:rsid w:val="006256F8"/>
    <w:rsid w:val="00626417"/>
    <w:rsid w:val="00627564"/>
    <w:rsid w:val="006277E3"/>
    <w:rsid w:val="0062781E"/>
    <w:rsid w:val="00627844"/>
    <w:rsid w:val="00627D6D"/>
    <w:rsid w:val="00627E02"/>
    <w:rsid w:val="00630550"/>
    <w:rsid w:val="00631D57"/>
    <w:rsid w:val="00632429"/>
    <w:rsid w:val="0063249D"/>
    <w:rsid w:val="006344DE"/>
    <w:rsid w:val="00637283"/>
    <w:rsid w:val="0063730B"/>
    <w:rsid w:val="006379C8"/>
    <w:rsid w:val="00640D97"/>
    <w:rsid w:val="00640F67"/>
    <w:rsid w:val="00641085"/>
    <w:rsid w:val="00641BC4"/>
    <w:rsid w:val="00642359"/>
    <w:rsid w:val="00642379"/>
    <w:rsid w:val="0064262F"/>
    <w:rsid w:val="00643834"/>
    <w:rsid w:val="00643C06"/>
    <w:rsid w:val="0064471D"/>
    <w:rsid w:val="00644D1C"/>
    <w:rsid w:val="00644D90"/>
    <w:rsid w:val="00646BAD"/>
    <w:rsid w:val="006470A9"/>
    <w:rsid w:val="0065027B"/>
    <w:rsid w:val="006505DC"/>
    <w:rsid w:val="00650787"/>
    <w:rsid w:val="006509D6"/>
    <w:rsid w:val="006513F7"/>
    <w:rsid w:val="00651589"/>
    <w:rsid w:val="00651A97"/>
    <w:rsid w:val="0065292A"/>
    <w:rsid w:val="00652951"/>
    <w:rsid w:val="00652AC7"/>
    <w:rsid w:val="00653688"/>
    <w:rsid w:val="00653C40"/>
    <w:rsid w:val="00653D70"/>
    <w:rsid w:val="0065460D"/>
    <w:rsid w:val="00654624"/>
    <w:rsid w:val="006547F2"/>
    <w:rsid w:val="00654A50"/>
    <w:rsid w:val="00654FFB"/>
    <w:rsid w:val="006550A9"/>
    <w:rsid w:val="006554E8"/>
    <w:rsid w:val="006557E4"/>
    <w:rsid w:val="006573D2"/>
    <w:rsid w:val="00657C95"/>
    <w:rsid w:val="006607EF"/>
    <w:rsid w:val="00660A6B"/>
    <w:rsid w:val="00661864"/>
    <w:rsid w:val="00661E42"/>
    <w:rsid w:val="006621A8"/>
    <w:rsid w:val="00662472"/>
    <w:rsid w:val="0066294C"/>
    <w:rsid w:val="00662FF5"/>
    <w:rsid w:val="006639B5"/>
    <w:rsid w:val="00667DBB"/>
    <w:rsid w:val="006703F4"/>
    <w:rsid w:val="00671270"/>
    <w:rsid w:val="00671441"/>
    <w:rsid w:val="00671795"/>
    <w:rsid w:val="00671BEB"/>
    <w:rsid w:val="00673F3A"/>
    <w:rsid w:val="0067402F"/>
    <w:rsid w:val="006741FF"/>
    <w:rsid w:val="00674293"/>
    <w:rsid w:val="006756DD"/>
    <w:rsid w:val="00675706"/>
    <w:rsid w:val="00675CCD"/>
    <w:rsid w:val="006765C4"/>
    <w:rsid w:val="00676C23"/>
    <w:rsid w:val="00676DA2"/>
    <w:rsid w:val="00677369"/>
    <w:rsid w:val="006773AB"/>
    <w:rsid w:val="0067767C"/>
    <w:rsid w:val="006800DA"/>
    <w:rsid w:val="00681789"/>
    <w:rsid w:val="0068246C"/>
    <w:rsid w:val="00682A23"/>
    <w:rsid w:val="00682A90"/>
    <w:rsid w:val="0068329E"/>
    <w:rsid w:val="0068529E"/>
    <w:rsid w:val="00685713"/>
    <w:rsid w:val="006859AD"/>
    <w:rsid w:val="00685D4D"/>
    <w:rsid w:val="00685F10"/>
    <w:rsid w:val="00686046"/>
    <w:rsid w:val="006863CA"/>
    <w:rsid w:val="006867B3"/>
    <w:rsid w:val="006900CB"/>
    <w:rsid w:val="006903E0"/>
    <w:rsid w:val="00690BED"/>
    <w:rsid w:val="006921D3"/>
    <w:rsid w:val="006934CD"/>
    <w:rsid w:val="00693505"/>
    <w:rsid w:val="006935C1"/>
    <w:rsid w:val="006951DB"/>
    <w:rsid w:val="0069550D"/>
    <w:rsid w:val="006959F4"/>
    <w:rsid w:val="00695AEC"/>
    <w:rsid w:val="006961B6"/>
    <w:rsid w:val="0069637C"/>
    <w:rsid w:val="006964C8"/>
    <w:rsid w:val="0069744B"/>
    <w:rsid w:val="00697795"/>
    <w:rsid w:val="006A0EEB"/>
    <w:rsid w:val="006A1165"/>
    <w:rsid w:val="006A38A4"/>
    <w:rsid w:val="006A3A5D"/>
    <w:rsid w:val="006A3DAD"/>
    <w:rsid w:val="006A3E94"/>
    <w:rsid w:val="006A478A"/>
    <w:rsid w:val="006A4D06"/>
    <w:rsid w:val="006A5445"/>
    <w:rsid w:val="006A5988"/>
    <w:rsid w:val="006A73FB"/>
    <w:rsid w:val="006A777E"/>
    <w:rsid w:val="006B06F5"/>
    <w:rsid w:val="006B081B"/>
    <w:rsid w:val="006B1A6C"/>
    <w:rsid w:val="006B2380"/>
    <w:rsid w:val="006B290B"/>
    <w:rsid w:val="006B292D"/>
    <w:rsid w:val="006B30F8"/>
    <w:rsid w:val="006B3B7E"/>
    <w:rsid w:val="006B46A8"/>
    <w:rsid w:val="006B4ED2"/>
    <w:rsid w:val="006B575E"/>
    <w:rsid w:val="006B5F02"/>
    <w:rsid w:val="006B66D2"/>
    <w:rsid w:val="006B68DF"/>
    <w:rsid w:val="006B69D5"/>
    <w:rsid w:val="006B75B2"/>
    <w:rsid w:val="006B764F"/>
    <w:rsid w:val="006C032F"/>
    <w:rsid w:val="006C07A5"/>
    <w:rsid w:val="006C0DF4"/>
    <w:rsid w:val="006C1519"/>
    <w:rsid w:val="006C20A0"/>
    <w:rsid w:val="006C237E"/>
    <w:rsid w:val="006C2735"/>
    <w:rsid w:val="006C2A59"/>
    <w:rsid w:val="006C2DA6"/>
    <w:rsid w:val="006C2FE2"/>
    <w:rsid w:val="006C3AAF"/>
    <w:rsid w:val="006C4CAB"/>
    <w:rsid w:val="006C54B0"/>
    <w:rsid w:val="006C5C5F"/>
    <w:rsid w:val="006C6B9A"/>
    <w:rsid w:val="006C6F56"/>
    <w:rsid w:val="006C705E"/>
    <w:rsid w:val="006D01C0"/>
    <w:rsid w:val="006D0902"/>
    <w:rsid w:val="006D1649"/>
    <w:rsid w:val="006D230C"/>
    <w:rsid w:val="006D2E43"/>
    <w:rsid w:val="006D3763"/>
    <w:rsid w:val="006D3FA0"/>
    <w:rsid w:val="006D4065"/>
    <w:rsid w:val="006D416E"/>
    <w:rsid w:val="006D469C"/>
    <w:rsid w:val="006D49DC"/>
    <w:rsid w:val="006D5942"/>
    <w:rsid w:val="006D5B67"/>
    <w:rsid w:val="006D6F4D"/>
    <w:rsid w:val="006D7997"/>
    <w:rsid w:val="006D7D0A"/>
    <w:rsid w:val="006E041E"/>
    <w:rsid w:val="006E08BA"/>
    <w:rsid w:val="006E0AD1"/>
    <w:rsid w:val="006E0F6C"/>
    <w:rsid w:val="006E1322"/>
    <w:rsid w:val="006E150D"/>
    <w:rsid w:val="006E1AAC"/>
    <w:rsid w:val="006E259C"/>
    <w:rsid w:val="006E2850"/>
    <w:rsid w:val="006E2A30"/>
    <w:rsid w:val="006E3391"/>
    <w:rsid w:val="006E3601"/>
    <w:rsid w:val="006E385B"/>
    <w:rsid w:val="006E3D03"/>
    <w:rsid w:val="006E65A1"/>
    <w:rsid w:val="006E684E"/>
    <w:rsid w:val="006E6ED6"/>
    <w:rsid w:val="006E71CB"/>
    <w:rsid w:val="006E797F"/>
    <w:rsid w:val="006F0288"/>
    <w:rsid w:val="006F0818"/>
    <w:rsid w:val="006F144E"/>
    <w:rsid w:val="006F1AA6"/>
    <w:rsid w:val="006F220E"/>
    <w:rsid w:val="006F288A"/>
    <w:rsid w:val="006F2B73"/>
    <w:rsid w:val="006F2C6D"/>
    <w:rsid w:val="006F2C8E"/>
    <w:rsid w:val="006F365D"/>
    <w:rsid w:val="006F431C"/>
    <w:rsid w:val="006F4F53"/>
    <w:rsid w:val="006F4FF6"/>
    <w:rsid w:val="006F5629"/>
    <w:rsid w:val="006F5A86"/>
    <w:rsid w:val="006F5E3B"/>
    <w:rsid w:val="006F5FBC"/>
    <w:rsid w:val="006F6775"/>
    <w:rsid w:val="006F6DA6"/>
    <w:rsid w:val="006F7F05"/>
    <w:rsid w:val="00700D9B"/>
    <w:rsid w:val="007012F8"/>
    <w:rsid w:val="00701DF9"/>
    <w:rsid w:val="007034AB"/>
    <w:rsid w:val="0070392A"/>
    <w:rsid w:val="0070427B"/>
    <w:rsid w:val="0070432B"/>
    <w:rsid w:val="0070512C"/>
    <w:rsid w:val="00707960"/>
    <w:rsid w:val="00707DDE"/>
    <w:rsid w:val="00710168"/>
    <w:rsid w:val="00710338"/>
    <w:rsid w:val="007103A8"/>
    <w:rsid w:val="007107C6"/>
    <w:rsid w:val="0071086A"/>
    <w:rsid w:val="00712206"/>
    <w:rsid w:val="007127B3"/>
    <w:rsid w:val="00712B4F"/>
    <w:rsid w:val="00712E1C"/>
    <w:rsid w:val="00713475"/>
    <w:rsid w:val="007137FA"/>
    <w:rsid w:val="00713B3C"/>
    <w:rsid w:val="00713E3E"/>
    <w:rsid w:val="00713FD8"/>
    <w:rsid w:val="00714CE0"/>
    <w:rsid w:val="00714D6F"/>
    <w:rsid w:val="0071533F"/>
    <w:rsid w:val="007155C4"/>
    <w:rsid w:val="0071560B"/>
    <w:rsid w:val="00715E1E"/>
    <w:rsid w:val="00716270"/>
    <w:rsid w:val="00716400"/>
    <w:rsid w:val="00716D14"/>
    <w:rsid w:val="007172B4"/>
    <w:rsid w:val="007202B9"/>
    <w:rsid w:val="00720E76"/>
    <w:rsid w:val="00721329"/>
    <w:rsid w:val="007213CE"/>
    <w:rsid w:val="00721EBE"/>
    <w:rsid w:val="0072261F"/>
    <w:rsid w:val="007230E1"/>
    <w:rsid w:val="0072346F"/>
    <w:rsid w:val="00723DEF"/>
    <w:rsid w:val="00725C98"/>
    <w:rsid w:val="00725D06"/>
    <w:rsid w:val="00725D31"/>
    <w:rsid w:val="00726335"/>
    <w:rsid w:val="00727C63"/>
    <w:rsid w:val="0073091A"/>
    <w:rsid w:val="00731630"/>
    <w:rsid w:val="0073197F"/>
    <w:rsid w:val="00731D18"/>
    <w:rsid w:val="00731D75"/>
    <w:rsid w:val="007322C1"/>
    <w:rsid w:val="0073257F"/>
    <w:rsid w:val="007339B6"/>
    <w:rsid w:val="00734271"/>
    <w:rsid w:val="00734927"/>
    <w:rsid w:val="00734C96"/>
    <w:rsid w:val="007369D1"/>
    <w:rsid w:val="00736C6F"/>
    <w:rsid w:val="00737CC4"/>
    <w:rsid w:val="00737EE4"/>
    <w:rsid w:val="007405CB"/>
    <w:rsid w:val="00740C1C"/>
    <w:rsid w:val="00741410"/>
    <w:rsid w:val="00741883"/>
    <w:rsid w:val="0074291E"/>
    <w:rsid w:val="00744547"/>
    <w:rsid w:val="0074483E"/>
    <w:rsid w:val="00744B4B"/>
    <w:rsid w:val="00745D72"/>
    <w:rsid w:val="007461CE"/>
    <w:rsid w:val="00746206"/>
    <w:rsid w:val="007462B4"/>
    <w:rsid w:val="00746E32"/>
    <w:rsid w:val="00746FE7"/>
    <w:rsid w:val="007473D4"/>
    <w:rsid w:val="00747471"/>
    <w:rsid w:val="007474D1"/>
    <w:rsid w:val="00747FE1"/>
    <w:rsid w:val="00751107"/>
    <w:rsid w:val="0075270B"/>
    <w:rsid w:val="00753AB0"/>
    <w:rsid w:val="00753C73"/>
    <w:rsid w:val="007542FF"/>
    <w:rsid w:val="00754332"/>
    <w:rsid w:val="00754B64"/>
    <w:rsid w:val="00755B4A"/>
    <w:rsid w:val="007563B4"/>
    <w:rsid w:val="007564D8"/>
    <w:rsid w:val="00756B6C"/>
    <w:rsid w:val="0075704B"/>
    <w:rsid w:val="00760445"/>
    <w:rsid w:val="00760D93"/>
    <w:rsid w:val="00761636"/>
    <w:rsid w:val="007622B4"/>
    <w:rsid w:val="007623C3"/>
    <w:rsid w:val="00762430"/>
    <w:rsid w:val="00764839"/>
    <w:rsid w:val="00767576"/>
    <w:rsid w:val="00767C13"/>
    <w:rsid w:val="00770513"/>
    <w:rsid w:val="00770DFB"/>
    <w:rsid w:val="007710CA"/>
    <w:rsid w:val="0077208F"/>
    <w:rsid w:val="00772A74"/>
    <w:rsid w:val="00772A78"/>
    <w:rsid w:val="00772E3D"/>
    <w:rsid w:val="007730D9"/>
    <w:rsid w:val="00773B2B"/>
    <w:rsid w:val="00773D3E"/>
    <w:rsid w:val="007743D4"/>
    <w:rsid w:val="00774EB3"/>
    <w:rsid w:val="007757B3"/>
    <w:rsid w:val="00776803"/>
    <w:rsid w:val="00776CA4"/>
    <w:rsid w:val="00780170"/>
    <w:rsid w:val="007801E1"/>
    <w:rsid w:val="00780495"/>
    <w:rsid w:val="00780D27"/>
    <w:rsid w:val="007824F8"/>
    <w:rsid w:val="00782B4A"/>
    <w:rsid w:val="00784519"/>
    <w:rsid w:val="007847DB"/>
    <w:rsid w:val="0078544D"/>
    <w:rsid w:val="00785E93"/>
    <w:rsid w:val="007868B4"/>
    <w:rsid w:val="0078733B"/>
    <w:rsid w:val="00787DA9"/>
    <w:rsid w:val="00790605"/>
    <w:rsid w:val="00790724"/>
    <w:rsid w:val="007912E3"/>
    <w:rsid w:val="00791743"/>
    <w:rsid w:val="0079202E"/>
    <w:rsid w:val="00792101"/>
    <w:rsid w:val="0079303D"/>
    <w:rsid w:val="0079371B"/>
    <w:rsid w:val="00793BE8"/>
    <w:rsid w:val="00793CAF"/>
    <w:rsid w:val="00794DC0"/>
    <w:rsid w:val="007955CF"/>
    <w:rsid w:val="00795645"/>
    <w:rsid w:val="00795D05"/>
    <w:rsid w:val="007967DE"/>
    <w:rsid w:val="007979B8"/>
    <w:rsid w:val="00797B4A"/>
    <w:rsid w:val="00797DE8"/>
    <w:rsid w:val="007A00FD"/>
    <w:rsid w:val="007A0116"/>
    <w:rsid w:val="007A0F29"/>
    <w:rsid w:val="007A0FF9"/>
    <w:rsid w:val="007A120E"/>
    <w:rsid w:val="007A142D"/>
    <w:rsid w:val="007A1463"/>
    <w:rsid w:val="007A186E"/>
    <w:rsid w:val="007A1BB1"/>
    <w:rsid w:val="007A2237"/>
    <w:rsid w:val="007A226F"/>
    <w:rsid w:val="007A273C"/>
    <w:rsid w:val="007A2A0F"/>
    <w:rsid w:val="007A2D76"/>
    <w:rsid w:val="007A33B3"/>
    <w:rsid w:val="007A33EE"/>
    <w:rsid w:val="007A4A7A"/>
    <w:rsid w:val="007A4DCE"/>
    <w:rsid w:val="007A55A6"/>
    <w:rsid w:val="007A573C"/>
    <w:rsid w:val="007A5B9D"/>
    <w:rsid w:val="007A5D4E"/>
    <w:rsid w:val="007A6273"/>
    <w:rsid w:val="007A6449"/>
    <w:rsid w:val="007A6F1E"/>
    <w:rsid w:val="007A6FF6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183D"/>
    <w:rsid w:val="007B21E5"/>
    <w:rsid w:val="007B30ED"/>
    <w:rsid w:val="007B3546"/>
    <w:rsid w:val="007B3AD6"/>
    <w:rsid w:val="007B416E"/>
    <w:rsid w:val="007B5BCF"/>
    <w:rsid w:val="007B65F9"/>
    <w:rsid w:val="007B6A51"/>
    <w:rsid w:val="007B6CEC"/>
    <w:rsid w:val="007B7483"/>
    <w:rsid w:val="007B7691"/>
    <w:rsid w:val="007B794F"/>
    <w:rsid w:val="007B79D4"/>
    <w:rsid w:val="007B79F3"/>
    <w:rsid w:val="007C0989"/>
    <w:rsid w:val="007C1289"/>
    <w:rsid w:val="007C19D1"/>
    <w:rsid w:val="007C35EF"/>
    <w:rsid w:val="007C3EA3"/>
    <w:rsid w:val="007C41C8"/>
    <w:rsid w:val="007C4E49"/>
    <w:rsid w:val="007C527C"/>
    <w:rsid w:val="007C5295"/>
    <w:rsid w:val="007C5FD6"/>
    <w:rsid w:val="007C6276"/>
    <w:rsid w:val="007C6718"/>
    <w:rsid w:val="007D1036"/>
    <w:rsid w:val="007D1598"/>
    <w:rsid w:val="007D19B5"/>
    <w:rsid w:val="007D29B7"/>
    <w:rsid w:val="007D2C3D"/>
    <w:rsid w:val="007D2DC8"/>
    <w:rsid w:val="007D3266"/>
    <w:rsid w:val="007D3865"/>
    <w:rsid w:val="007D3FD1"/>
    <w:rsid w:val="007D42B5"/>
    <w:rsid w:val="007D44BA"/>
    <w:rsid w:val="007D61E8"/>
    <w:rsid w:val="007D7026"/>
    <w:rsid w:val="007D7635"/>
    <w:rsid w:val="007D7D8C"/>
    <w:rsid w:val="007D7FC5"/>
    <w:rsid w:val="007E2DB1"/>
    <w:rsid w:val="007E3FBD"/>
    <w:rsid w:val="007E4225"/>
    <w:rsid w:val="007E471C"/>
    <w:rsid w:val="007E4E33"/>
    <w:rsid w:val="007E5190"/>
    <w:rsid w:val="007E58F0"/>
    <w:rsid w:val="007E60E1"/>
    <w:rsid w:val="007E6681"/>
    <w:rsid w:val="007E67AA"/>
    <w:rsid w:val="007E6A96"/>
    <w:rsid w:val="007E730D"/>
    <w:rsid w:val="007E7A25"/>
    <w:rsid w:val="007F0855"/>
    <w:rsid w:val="007F16B4"/>
    <w:rsid w:val="007F26D5"/>
    <w:rsid w:val="007F3066"/>
    <w:rsid w:val="007F33FC"/>
    <w:rsid w:val="007F35DE"/>
    <w:rsid w:val="007F4704"/>
    <w:rsid w:val="007F493B"/>
    <w:rsid w:val="007F50D0"/>
    <w:rsid w:val="007F546A"/>
    <w:rsid w:val="007F55EA"/>
    <w:rsid w:val="007F7872"/>
    <w:rsid w:val="007F7B7F"/>
    <w:rsid w:val="0080022C"/>
    <w:rsid w:val="00800D0C"/>
    <w:rsid w:val="00800FBC"/>
    <w:rsid w:val="00802227"/>
    <w:rsid w:val="00802AA3"/>
    <w:rsid w:val="00802DB7"/>
    <w:rsid w:val="008031B1"/>
    <w:rsid w:val="0080347C"/>
    <w:rsid w:val="008047EC"/>
    <w:rsid w:val="008053B7"/>
    <w:rsid w:val="008055B5"/>
    <w:rsid w:val="00805E31"/>
    <w:rsid w:val="00806356"/>
    <w:rsid w:val="00806CD4"/>
    <w:rsid w:val="00807110"/>
    <w:rsid w:val="00807355"/>
    <w:rsid w:val="00810CBC"/>
    <w:rsid w:val="00811E0C"/>
    <w:rsid w:val="00811EFB"/>
    <w:rsid w:val="008121BE"/>
    <w:rsid w:val="0081237E"/>
    <w:rsid w:val="008125A9"/>
    <w:rsid w:val="008132E9"/>
    <w:rsid w:val="008136E7"/>
    <w:rsid w:val="008137C8"/>
    <w:rsid w:val="008141DC"/>
    <w:rsid w:val="0081449C"/>
    <w:rsid w:val="0081502E"/>
    <w:rsid w:val="008150AB"/>
    <w:rsid w:val="008150CA"/>
    <w:rsid w:val="00816F9B"/>
    <w:rsid w:val="00816FAC"/>
    <w:rsid w:val="00817F76"/>
    <w:rsid w:val="008208D8"/>
    <w:rsid w:val="008220C6"/>
    <w:rsid w:val="00822445"/>
    <w:rsid w:val="00822F1A"/>
    <w:rsid w:val="0082314F"/>
    <w:rsid w:val="008244DD"/>
    <w:rsid w:val="00824645"/>
    <w:rsid w:val="00824D01"/>
    <w:rsid w:val="008250FF"/>
    <w:rsid w:val="00825E3A"/>
    <w:rsid w:val="00826389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BEC"/>
    <w:rsid w:val="00834CF5"/>
    <w:rsid w:val="00835864"/>
    <w:rsid w:val="00835AA7"/>
    <w:rsid w:val="00835DF1"/>
    <w:rsid w:val="008367BD"/>
    <w:rsid w:val="00837387"/>
    <w:rsid w:val="00840362"/>
    <w:rsid w:val="008414EB"/>
    <w:rsid w:val="0084185B"/>
    <w:rsid w:val="00841BDF"/>
    <w:rsid w:val="00841D86"/>
    <w:rsid w:val="008421F8"/>
    <w:rsid w:val="00842376"/>
    <w:rsid w:val="008428FC"/>
    <w:rsid w:val="008438F1"/>
    <w:rsid w:val="00844562"/>
    <w:rsid w:val="00844B8B"/>
    <w:rsid w:val="00844D6E"/>
    <w:rsid w:val="0084675F"/>
    <w:rsid w:val="008470F8"/>
    <w:rsid w:val="00847597"/>
    <w:rsid w:val="00847A69"/>
    <w:rsid w:val="00847BA8"/>
    <w:rsid w:val="00847F42"/>
    <w:rsid w:val="00850F07"/>
    <w:rsid w:val="008518B3"/>
    <w:rsid w:val="0085257B"/>
    <w:rsid w:val="008525D2"/>
    <w:rsid w:val="0085290A"/>
    <w:rsid w:val="00852916"/>
    <w:rsid w:val="008532D1"/>
    <w:rsid w:val="00854454"/>
    <w:rsid w:val="00855EB4"/>
    <w:rsid w:val="00856A97"/>
    <w:rsid w:val="008576DC"/>
    <w:rsid w:val="00857720"/>
    <w:rsid w:val="00857793"/>
    <w:rsid w:val="00857915"/>
    <w:rsid w:val="008600D6"/>
    <w:rsid w:val="008605B6"/>
    <w:rsid w:val="00861918"/>
    <w:rsid w:val="00861C6C"/>
    <w:rsid w:val="00861F6A"/>
    <w:rsid w:val="00864157"/>
    <w:rsid w:val="008649A4"/>
    <w:rsid w:val="00864F55"/>
    <w:rsid w:val="00865229"/>
    <w:rsid w:val="0086620E"/>
    <w:rsid w:val="0086727D"/>
    <w:rsid w:val="00872278"/>
    <w:rsid w:val="008728C6"/>
    <w:rsid w:val="008733B8"/>
    <w:rsid w:val="0087379B"/>
    <w:rsid w:val="00873A5F"/>
    <w:rsid w:val="00873DC0"/>
    <w:rsid w:val="008749AC"/>
    <w:rsid w:val="0087549A"/>
    <w:rsid w:val="00875EB2"/>
    <w:rsid w:val="00875ED4"/>
    <w:rsid w:val="0087607B"/>
    <w:rsid w:val="00876D85"/>
    <w:rsid w:val="00877662"/>
    <w:rsid w:val="00877910"/>
    <w:rsid w:val="00877EC5"/>
    <w:rsid w:val="00880471"/>
    <w:rsid w:val="00880BB4"/>
    <w:rsid w:val="00880D69"/>
    <w:rsid w:val="008815E3"/>
    <w:rsid w:val="0088232A"/>
    <w:rsid w:val="008823BE"/>
    <w:rsid w:val="00882711"/>
    <w:rsid w:val="00882751"/>
    <w:rsid w:val="00882F21"/>
    <w:rsid w:val="00883439"/>
    <w:rsid w:val="0088495B"/>
    <w:rsid w:val="00884964"/>
    <w:rsid w:val="0088516E"/>
    <w:rsid w:val="008859C1"/>
    <w:rsid w:val="00886638"/>
    <w:rsid w:val="0088663E"/>
    <w:rsid w:val="00890A85"/>
    <w:rsid w:val="00890BEB"/>
    <w:rsid w:val="008919D1"/>
    <w:rsid w:val="00891AD9"/>
    <w:rsid w:val="0089207F"/>
    <w:rsid w:val="008920A1"/>
    <w:rsid w:val="0089236B"/>
    <w:rsid w:val="00892407"/>
    <w:rsid w:val="008936E9"/>
    <w:rsid w:val="00894FAE"/>
    <w:rsid w:val="00895CFE"/>
    <w:rsid w:val="00895F30"/>
    <w:rsid w:val="00895F53"/>
    <w:rsid w:val="0089627C"/>
    <w:rsid w:val="0089627D"/>
    <w:rsid w:val="00896635"/>
    <w:rsid w:val="00896692"/>
    <w:rsid w:val="00896BE7"/>
    <w:rsid w:val="008A0C10"/>
    <w:rsid w:val="008A1243"/>
    <w:rsid w:val="008A14CF"/>
    <w:rsid w:val="008A1661"/>
    <w:rsid w:val="008A18EE"/>
    <w:rsid w:val="008A1A12"/>
    <w:rsid w:val="008A2056"/>
    <w:rsid w:val="008A2203"/>
    <w:rsid w:val="008A2650"/>
    <w:rsid w:val="008A34EC"/>
    <w:rsid w:val="008A3817"/>
    <w:rsid w:val="008A3CD4"/>
    <w:rsid w:val="008A4348"/>
    <w:rsid w:val="008A4C45"/>
    <w:rsid w:val="008A564A"/>
    <w:rsid w:val="008A57D5"/>
    <w:rsid w:val="008A59D3"/>
    <w:rsid w:val="008A5B63"/>
    <w:rsid w:val="008A6427"/>
    <w:rsid w:val="008A6B84"/>
    <w:rsid w:val="008A74F7"/>
    <w:rsid w:val="008A7A00"/>
    <w:rsid w:val="008B00FA"/>
    <w:rsid w:val="008B0315"/>
    <w:rsid w:val="008B0418"/>
    <w:rsid w:val="008B0B3F"/>
    <w:rsid w:val="008B1E24"/>
    <w:rsid w:val="008B321A"/>
    <w:rsid w:val="008B334E"/>
    <w:rsid w:val="008B35D6"/>
    <w:rsid w:val="008B3CF3"/>
    <w:rsid w:val="008B3D33"/>
    <w:rsid w:val="008B3D6E"/>
    <w:rsid w:val="008B4216"/>
    <w:rsid w:val="008B45F6"/>
    <w:rsid w:val="008B4760"/>
    <w:rsid w:val="008B4DDB"/>
    <w:rsid w:val="008B5B93"/>
    <w:rsid w:val="008B5FC4"/>
    <w:rsid w:val="008B71AF"/>
    <w:rsid w:val="008B75E2"/>
    <w:rsid w:val="008B7A47"/>
    <w:rsid w:val="008B7EC2"/>
    <w:rsid w:val="008C0304"/>
    <w:rsid w:val="008C0C1D"/>
    <w:rsid w:val="008C2713"/>
    <w:rsid w:val="008C2D59"/>
    <w:rsid w:val="008C2EBA"/>
    <w:rsid w:val="008C3066"/>
    <w:rsid w:val="008C33BB"/>
    <w:rsid w:val="008C362A"/>
    <w:rsid w:val="008C495D"/>
    <w:rsid w:val="008C5E47"/>
    <w:rsid w:val="008C6F1C"/>
    <w:rsid w:val="008C7727"/>
    <w:rsid w:val="008C7D0F"/>
    <w:rsid w:val="008C7DA5"/>
    <w:rsid w:val="008D0015"/>
    <w:rsid w:val="008D0762"/>
    <w:rsid w:val="008D0ED9"/>
    <w:rsid w:val="008D11C4"/>
    <w:rsid w:val="008D1336"/>
    <w:rsid w:val="008D1E38"/>
    <w:rsid w:val="008D28BC"/>
    <w:rsid w:val="008D2E59"/>
    <w:rsid w:val="008D3022"/>
    <w:rsid w:val="008D3C0A"/>
    <w:rsid w:val="008D42B6"/>
    <w:rsid w:val="008D4689"/>
    <w:rsid w:val="008D68AB"/>
    <w:rsid w:val="008D6A74"/>
    <w:rsid w:val="008D7D49"/>
    <w:rsid w:val="008E01A7"/>
    <w:rsid w:val="008E08B0"/>
    <w:rsid w:val="008E0A33"/>
    <w:rsid w:val="008E0B76"/>
    <w:rsid w:val="008E3497"/>
    <w:rsid w:val="008E3BBC"/>
    <w:rsid w:val="008E3BF5"/>
    <w:rsid w:val="008E4209"/>
    <w:rsid w:val="008E46A4"/>
    <w:rsid w:val="008E5874"/>
    <w:rsid w:val="008E6203"/>
    <w:rsid w:val="008E65FD"/>
    <w:rsid w:val="008E66C7"/>
    <w:rsid w:val="008E709F"/>
    <w:rsid w:val="008E72A3"/>
    <w:rsid w:val="008F00C9"/>
    <w:rsid w:val="008F0BB6"/>
    <w:rsid w:val="008F1213"/>
    <w:rsid w:val="008F2CC7"/>
    <w:rsid w:val="008F2E1F"/>
    <w:rsid w:val="008F3ABC"/>
    <w:rsid w:val="008F4EE0"/>
    <w:rsid w:val="008F63AE"/>
    <w:rsid w:val="008F665F"/>
    <w:rsid w:val="008F70D6"/>
    <w:rsid w:val="008F717A"/>
    <w:rsid w:val="008F777C"/>
    <w:rsid w:val="008F7CD9"/>
    <w:rsid w:val="00900194"/>
    <w:rsid w:val="0090051E"/>
    <w:rsid w:val="009011E1"/>
    <w:rsid w:val="009014C1"/>
    <w:rsid w:val="0090185F"/>
    <w:rsid w:val="009019D0"/>
    <w:rsid w:val="009019DE"/>
    <w:rsid w:val="00902C40"/>
    <w:rsid w:val="00903340"/>
    <w:rsid w:val="00903C0B"/>
    <w:rsid w:val="00904046"/>
    <w:rsid w:val="009052E0"/>
    <w:rsid w:val="0090535F"/>
    <w:rsid w:val="009056A9"/>
    <w:rsid w:val="0090573D"/>
    <w:rsid w:val="00905FE4"/>
    <w:rsid w:val="00907598"/>
    <w:rsid w:val="00907B3C"/>
    <w:rsid w:val="00910208"/>
    <w:rsid w:val="0091023F"/>
    <w:rsid w:val="00910B21"/>
    <w:rsid w:val="00910E8F"/>
    <w:rsid w:val="0091111F"/>
    <w:rsid w:val="00912736"/>
    <w:rsid w:val="0091279B"/>
    <w:rsid w:val="00912FEB"/>
    <w:rsid w:val="00913C59"/>
    <w:rsid w:val="009150C0"/>
    <w:rsid w:val="00915237"/>
    <w:rsid w:val="00915CFA"/>
    <w:rsid w:val="00915D37"/>
    <w:rsid w:val="009167C8"/>
    <w:rsid w:val="0091729F"/>
    <w:rsid w:val="00917EAC"/>
    <w:rsid w:val="009207A3"/>
    <w:rsid w:val="00921415"/>
    <w:rsid w:val="00921F71"/>
    <w:rsid w:val="00922165"/>
    <w:rsid w:val="00922694"/>
    <w:rsid w:val="00922E67"/>
    <w:rsid w:val="00922F89"/>
    <w:rsid w:val="00923937"/>
    <w:rsid w:val="0092465B"/>
    <w:rsid w:val="00924891"/>
    <w:rsid w:val="00924ACE"/>
    <w:rsid w:val="0092649A"/>
    <w:rsid w:val="009268D1"/>
    <w:rsid w:val="009305BA"/>
    <w:rsid w:val="00930B70"/>
    <w:rsid w:val="00930BA5"/>
    <w:rsid w:val="009310DC"/>
    <w:rsid w:val="00931E54"/>
    <w:rsid w:val="00931F4E"/>
    <w:rsid w:val="00932087"/>
    <w:rsid w:val="00932349"/>
    <w:rsid w:val="00934521"/>
    <w:rsid w:val="009345B1"/>
    <w:rsid w:val="00934BDE"/>
    <w:rsid w:val="00934F73"/>
    <w:rsid w:val="009354C2"/>
    <w:rsid w:val="00935C0C"/>
    <w:rsid w:val="00935E0B"/>
    <w:rsid w:val="009368C2"/>
    <w:rsid w:val="00936D8F"/>
    <w:rsid w:val="00937173"/>
    <w:rsid w:val="009379D2"/>
    <w:rsid w:val="009410C9"/>
    <w:rsid w:val="009415AC"/>
    <w:rsid w:val="00941F73"/>
    <w:rsid w:val="00942566"/>
    <w:rsid w:val="00942C00"/>
    <w:rsid w:val="0094662E"/>
    <w:rsid w:val="00946811"/>
    <w:rsid w:val="00946885"/>
    <w:rsid w:val="0094693F"/>
    <w:rsid w:val="0094702C"/>
    <w:rsid w:val="00947268"/>
    <w:rsid w:val="009518B7"/>
    <w:rsid w:val="00951A49"/>
    <w:rsid w:val="00951BA6"/>
    <w:rsid w:val="00951EC9"/>
    <w:rsid w:val="00952712"/>
    <w:rsid w:val="00952865"/>
    <w:rsid w:val="00952E4E"/>
    <w:rsid w:val="00952ED0"/>
    <w:rsid w:val="00952FBB"/>
    <w:rsid w:val="00953AA0"/>
    <w:rsid w:val="00954634"/>
    <w:rsid w:val="009552CF"/>
    <w:rsid w:val="0095615A"/>
    <w:rsid w:val="0095617C"/>
    <w:rsid w:val="00957F42"/>
    <w:rsid w:val="00960725"/>
    <w:rsid w:val="00961011"/>
    <w:rsid w:val="00961538"/>
    <w:rsid w:val="009619FD"/>
    <w:rsid w:val="00961A39"/>
    <w:rsid w:val="00962BB6"/>
    <w:rsid w:val="00963E96"/>
    <w:rsid w:val="00963EA5"/>
    <w:rsid w:val="009644C4"/>
    <w:rsid w:val="00964B2C"/>
    <w:rsid w:val="0096582D"/>
    <w:rsid w:val="009659AD"/>
    <w:rsid w:val="00966239"/>
    <w:rsid w:val="009664E2"/>
    <w:rsid w:val="00966DC1"/>
    <w:rsid w:val="00967378"/>
    <w:rsid w:val="0096783D"/>
    <w:rsid w:val="009713CC"/>
    <w:rsid w:val="00972030"/>
    <w:rsid w:val="009720A0"/>
    <w:rsid w:val="00972101"/>
    <w:rsid w:val="009724DC"/>
    <w:rsid w:val="00972593"/>
    <w:rsid w:val="00973060"/>
    <w:rsid w:val="00973421"/>
    <w:rsid w:val="00973435"/>
    <w:rsid w:val="00973DA4"/>
    <w:rsid w:val="009749E8"/>
    <w:rsid w:val="00974AB6"/>
    <w:rsid w:val="0097580D"/>
    <w:rsid w:val="00977671"/>
    <w:rsid w:val="00977781"/>
    <w:rsid w:val="00977A96"/>
    <w:rsid w:val="00980E0F"/>
    <w:rsid w:val="0098128E"/>
    <w:rsid w:val="0098154F"/>
    <w:rsid w:val="009817B5"/>
    <w:rsid w:val="00982E0A"/>
    <w:rsid w:val="00982E95"/>
    <w:rsid w:val="00982FFE"/>
    <w:rsid w:val="0098358C"/>
    <w:rsid w:val="00983D33"/>
    <w:rsid w:val="00984F4B"/>
    <w:rsid w:val="0098555D"/>
    <w:rsid w:val="00985632"/>
    <w:rsid w:val="00986222"/>
    <w:rsid w:val="0098638D"/>
    <w:rsid w:val="00986639"/>
    <w:rsid w:val="00987318"/>
    <w:rsid w:val="0098737B"/>
    <w:rsid w:val="00987B50"/>
    <w:rsid w:val="009902A8"/>
    <w:rsid w:val="009904F1"/>
    <w:rsid w:val="00990522"/>
    <w:rsid w:val="00992086"/>
    <w:rsid w:val="00992B35"/>
    <w:rsid w:val="00992B63"/>
    <w:rsid w:val="00992E83"/>
    <w:rsid w:val="00994827"/>
    <w:rsid w:val="0099540E"/>
    <w:rsid w:val="009954B8"/>
    <w:rsid w:val="00995A53"/>
    <w:rsid w:val="00995C31"/>
    <w:rsid w:val="0099603D"/>
    <w:rsid w:val="009963C8"/>
    <w:rsid w:val="00996F25"/>
    <w:rsid w:val="0099782B"/>
    <w:rsid w:val="00997B0F"/>
    <w:rsid w:val="009A02C1"/>
    <w:rsid w:val="009A0598"/>
    <w:rsid w:val="009A09B2"/>
    <w:rsid w:val="009A1FA5"/>
    <w:rsid w:val="009A2CF7"/>
    <w:rsid w:val="009A2ED8"/>
    <w:rsid w:val="009A3A6E"/>
    <w:rsid w:val="009A3D59"/>
    <w:rsid w:val="009A3F23"/>
    <w:rsid w:val="009A3F31"/>
    <w:rsid w:val="009A47A3"/>
    <w:rsid w:val="009A54C9"/>
    <w:rsid w:val="009A6502"/>
    <w:rsid w:val="009A6CE0"/>
    <w:rsid w:val="009B0526"/>
    <w:rsid w:val="009B05F5"/>
    <w:rsid w:val="009B086B"/>
    <w:rsid w:val="009B1D5D"/>
    <w:rsid w:val="009B275E"/>
    <w:rsid w:val="009B2F45"/>
    <w:rsid w:val="009B30B2"/>
    <w:rsid w:val="009B33AF"/>
    <w:rsid w:val="009B3DD4"/>
    <w:rsid w:val="009B4158"/>
    <w:rsid w:val="009B438A"/>
    <w:rsid w:val="009B4617"/>
    <w:rsid w:val="009B4849"/>
    <w:rsid w:val="009B54E1"/>
    <w:rsid w:val="009B6A90"/>
    <w:rsid w:val="009B7DBE"/>
    <w:rsid w:val="009C1625"/>
    <w:rsid w:val="009C1966"/>
    <w:rsid w:val="009C3BC3"/>
    <w:rsid w:val="009C435A"/>
    <w:rsid w:val="009C4528"/>
    <w:rsid w:val="009C4AC2"/>
    <w:rsid w:val="009C4C41"/>
    <w:rsid w:val="009C4FE2"/>
    <w:rsid w:val="009C5C28"/>
    <w:rsid w:val="009C5FFC"/>
    <w:rsid w:val="009C64A6"/>
    <w:rsid w:val="009C65B7"/>
    <w:rsid w:val="009C7432"/>
    <w:rsid w:val="009D02CE"/>
    <w:rsid w:val="009D031C"/>
    <w:rsid w:val="009D09D1"/>
    <w:rsid w:val="009D0F19"/>
    <w:rsid w:val="009D0FAD"/>
    <w:rsid w:val="009D121A"/>
    <w:rsid w:val="009D1AA2"/>
    <w:rsid w:val="009D3183"/>
    <w:rsid w:val="009D3627"/>
    <w:rsid w:val="009D3975"/>
    <w:rsid w:val="009D3B26"/>
    <w:rsid w:val="009D4847"/>
    <w:rsid w:val="009D4C0D"/>
    <w:rsid w:val="009D554F"/>
    <w:rsid w:val="009D5F67"/>
    <w:rsid w:val="009D692B"/>
    <w:rsid w:val="009D7337"/>
    <w:rsid w:val="009D738E"/>
    <w:rsid w:val="009E018B"/>
    <w:rsid w:val="009E05D8"/>
    <w:rsid w:val="009E0B76"/>
    <w:rsid w:val="009E0EF6"/>
    <w:rsid w:val="009E1119"/>
    <w:rsid w:val="009E25EF"/>
    <w:rsid w:val="009E301C"/>
    <w:rsid w:val="009E3054"/>
    <w:rsid w:val="009E4850"/>
    <w:rsid w:val="009E531E"/>
    <w:rsid w:val="009E5904"/>
    <w:rsid w:val="009E5909"/>
    <w:rsid w:val="009E7103"/>
    <w:rsid w:val="009E7128"/>
    <w:rsid w:val="009E71C2"/>
    <w:rsid w:val="009E71F7"/>
    <w:rsid w:val="009E7390"/>
    <w:rsid w:val="009E73A2"/>
    <w:rsid w:val="009E75B7"/>
    <w:rsid w:val="009E7F2E"/>
    <w:rsid w:val="009F0A23"/>
    <w:rsid w:val="009F0E6A"/>
    <w:rsid w:val="009F0F86"/>
    <w:rsid w:val="009F1C42"/>
    <w:rsid w:val="009F1CEC"/>
    <w:rsid w:val="009F22AF"/>
    <w:rsid w:val="009F3949"/>
    <w:rsid w:val="009F3BB9"/>
    <w:rsid w:val="009F3EA6"/>
    <w:rsid w:val="009F3F8E"/>
    <w:rsid w:val="009F5001"/>
    <w:rsid w:val="009F5714"/>
    <w:rsid w:val="009F5951"/>
    <w:rsid w:val="009F6A51"/>
    <w:rsid w:val="009F6E3A"/>
    <w:rsid w:val="009F7DA5"/>
    <w:rsid w:val="00A00710"/>
    <w:rsid w:val="00A01376"/>
    <w:rsid w:val="00A01E81"/>
    <w:rsid w:val="00A02935"/>
    <w:rsid w:val="00A02FDF"/>
    <w:rsid w:val="00A033CD"/>
    <w:rsid w:val="00A048D8"/>
    <w:rsid w:val="00A04C27"/>
    <w:rsid w:val="00A04CD0"/>
    <w:rsid w:val="00A05423"/>
    <w:rsid w:val="00A05703"/>
    <w:rsid w:val="00A07B4D"/>
    <w:rsid w:val="00A07B95"/>
    <w:rsid w:val="00A07DBC"/>
    <w:rsid w:val="00A107E7"/>
    <w:rsid w:val="00A10AED"/>
    <w:rsid w:val="00A10E65"/>
    <w:rsid w:val="00A1105A"/>
    <w:rsid w:val="00A1142C"/>
    <w:rsid w:val="00A1242C"/>
    <w:rsid w:val="00A13270"/>
    <w:rsid w:val="00A13376"/>
    <w:rsid w:val="00A135C8"/>
    <w:rsid w:val="00A140E8"/>
    <w:rsid w:val="00A1544A"/>
    <w:rsid w:val="00A1593F"/>
    <w:rsid w:val="00A160AA"/>
    <w:rsid w:val="00A17316"/>
    <w:rsid w:val="00A177E0"/>
    <w:rsid w:val="00A20A4A"/>
    <w:rsid w:val="00A20C58"/>
    <w:rsid w:val="00A212A1"/>
    <w:rsid w:val="00A219EB"/>
    <w:rsid w:val="00A226A0"/>
    <w:rsid w:val="00A2358A"/>
    <w:rsid w:val="00A23A59"/>
    <w:rsid w:val="00A23F0D"/>
    <w:rsid w:val="00A24B97"/>
    <w:rsid w:val="00A24C5B"/>
    <w:rsid w:val="00A24C94"/>
    <w:rsid w:val="00A2559F"/>
    <w:rsid w:val="00A258EA"/>
    <w:rsid w:val="00A26BBD"/>
    <w:rsid w:val="00A26BE0"/>
    <w:rsid w:val="00A2708B"/>
    <w:rsid w:val="00A314F5"/>
    <w:rsid w:val="00A31B79"/>
    <w:rsid w:val="00A32038"/>
    <w:rsid w:val="00A32505"/>
    <w:rsid w:val="00A32856"/>
    <w:rsid w:val="00A32B92"/>
    <w:rsid w:val="00A32D23"/>
    <w:rsid w:val="00A33168"/>
    <w:rsid w:val="00A3352B"/>
    <w:rsid w:val="00A33657"/>
    <w:rsid w:val="00A33702"/>
    <w:rsid w:val="00A339AA"/>
    <w:rsid w:val="00A33A6B"/>
    <w:rsid w:val="00A34E34"/>
    <w:rsid w:val="00A34F29"/>
    <w:rsid w:val="00A35B12"/>
    <w:rsid w:val="00A35C9B"/>
    <w:rsid w:val="00A36557"/>
    <w:rsid w:val="00A36720"/>
    <w:rsid w:val="00A36F69"/>
    <w:rsid w:val="00A37F98"/>
    <w:rsid w:val="00A4030A"/>
    <w:rsid w:val="00A4070D"/>
    <w:rsid w:val="00A40BB3"/>
    <w:rsid w:val="00A4150A"/>
    <w:rsid w:val="00A41D40"/>
    <w:rsid w:val="00A41EE5"/>
    <w:rsid w:val="00A41FFC"/>
    <w:rsid w:val="00A434AC"/>
    <w:rsid w:val="00A436B3"/>
    <w:rsid w:val="00A43DC1"/>
    <w:rsid w:val="00A4417A"/>
    <w:rsid w:val="00A44725"/>
    <w:rsid w:val="00A45295"/>
    <w:rsid w:val="00A452BC"/>
    <w:rsid w:val="00A4594A"/>
    <w:rsid w:val="00A4603E"/>
    <w:rsid w:val="00A47048"/>
    <w:rsid w:val="00A4724F"/>
    <w:rsid w:val="00A47F57"/>
    <w:rsid w:val="00A5002E"/>
    <w:rsid w:val="00A5008A"/>
    <w:rsid w:val="00A50857"/>
    <w:rsid w:val="00A5085E"/>
    <w:rsid w:val="00A50C61"/>
    <w:rsid w:val="00A5262B"/>
    <w:rsid w:val="00A52631"/>
    <w:rsid w:val="00A533C8"/>
    <w:rsid w:val="00A541B9"/>
    <w:rsid w:val="00A5441D"/>
    <w:rsid w:val="00A54B78"/>
    <w:rsid w:val="00A55507"/>
    <w:rsid w:val="00A55ECD"/>
    <w:rsid w:val="00A55FB2"/>
    <w:rsid w:val="00A5683D"/>
    <w:rsid w:val="00A56850"/>
    <w:rsid w:val="00A56D3C"/>
    <w:rsid w:val="00A5795B"/>
    <w:rsid w:val="00A57BCC"/>
    <w:rsid w:val="00A6044A"/>
    <w:rsid w:val="00A60565"/>
    <w:rsid w:val="00A60784"/>
    <w:rsid w:val="00A60A4E"/>
    <w:rsid w:val="00A60E05"/>
    <w:rsid w:val="00A611AE"/>
    <w:rsid w:val="00A639BE"/>
    <w:rsid w:val="00A6502D"/>
    <w:rsid w:val="00A654AE"/>
    <w:rsid w:val="00A6557A"/>
    <w:rsid w:val="00A65991"/>
    <w:rsid w:val="00A6682B"/>
    <w:rsid w:val="00A66FCE"/>
    <w:rsid w:val="00A672D9"/>
    <w:rsid w:val="00A67E3F"/>
    <w:rsid w:val="00A70063"/>
    <w:rsid w:val="00A708D5"/>
    <w:rsid w:val="00A70D07"/>
    <w:rsid w:val="00A71117"/>
    <w:rsid w:val="00A7146A"/>
    <w:rsid w:val="00A7199E"/>
    <w:rsid w:val="00A722D7"/>
    <w:rsid w:val="00A73C5D"/>
    <w:rsid w:val="00A74DC1"/>
    <w:rsid w:val="00A751E4"/>
    <w:rsid w:val="00A7760B"/>
    <w:rsid w:val="00A77632"/>
    <w:rsid w:val="00A77CF7"/>
    <w:rsid w:val="00A77D1C"/>
    <w:rsid w:val="00A77D54"/>
    <w:rsid w:val="00A80357"/>
    <w:rsid w:val="00A80C36"/>
    <w:rsid w:val="00A80DCB"/>
    <w:rsid w:val="00A81780"/>
    <w:rsid w:val="00A826F0"/>
    <w:rsid w:val="00A83786"/>
    <w:rsid w:val="00A846D6"/>
    <w:rsid w:val="00A85513"/>
    <w:rsid w:val="00A85E4D"/>
    <w:rsid w:val="00A87762"/>
    <w:rsid w:val="00A87DDC"/>
    <w:rsid w:val="00A90D5D"/>
    <w:rsid w:val="00A90E46"/>
    <w:rsid w:val="00A91430"/>
    <w:rsid w:val="00A91955"/>
    <w:rsid w:val="00A91E74"/>
    <w:rsid w:val="00A92497"/>
    <w:rsid w:val="00A92579"/>
    <w:rsid w:val="00A92945"/>
    <w:rsid w:val="00A92B13"/>
    <w:rsid w:val="00A92D02"/>
    <w:rsid w:val="00A93D19"/>
    <w:rsid w:val="00A942BF"/>
    <w:rsid w:val="00A94A56"/>
    <w:rsid w:val="00A94CB8"/>
    <w:rsid w:val="00A95056"/>
    <w:rsid w:val="00A96252"/>
    <w:rsid w:val="00A96910"/>
    <w:rsid w:val="00A96B3E"/>
    <w:rsid w:val="00A979EC"/>
    <w:rsid w:val="00A97EB8"/>
    <w:rsid w:val="00AA0777"/>
    <w:rsid w:val="00AA11EC"/>
    <w:rsid w:val="00AA1614"/>
    <w:rsid w:val="00AA1AAE"/>
    <w:rsid w:val="00AA1D01"/>
    <w:rsid w:val="00AA367A"/>
    <w:rsid w:val="00AA3870"/>
    <w:rsid w:val="00AA4150"/>
    <w:rsid w:val="00AA474C"/>
    <w:rsid w:val="00AA590B"/>
    <w:rsid w:val="00AA67BA"/>
    <w:rsid w:val="00AA6C20"/>
    <w:rsid w:val="00AA6ECD"/>
    <w:rsid w:val="00AA70AE"/>
    <w:rsid w:val="00AA721A"/>
    <w:rsid w:val="00AA7863"/>
    <w:rsid w:val="00AA7EAB"/>
    <w:rsid w:val="00AB0D5C"/>
    <w:rsid w:val="00AB0DF9"/>
    <w:rsid w:val="00AB0E1C"/>
    <w:rsid w:val="00AB0FB9"/>
    <w:rsid w:val="00AB1EFA"/>
    <w:rsid w:val="00AB2A6E"/>
    <w:rsid w:val="00AB2A8C"/>
    <w:rsid w:val="00AB393A"/>
    <w:rsid w:val="00AB3AFA"/>
    <w:rsid w:val="00AB3D19"/>
    <w:rsid w:val="00AB4145"/>
    <w:rsid w:val="00AB440A"/>
    <w:rsid w:val="00AB451C"/>
    <w:rsid w:val="00AB458E"/>
    <w:rsid w:val="00AB4DEE"/>
    <w:rsid w:val="00AB4F16"/>
    <w:rsid w:val="00AB5734"/>
    <w:rsid w:val="00AB5CFB"/>
    <w:rsid w:val="00AB65D8"/>
    <w:rsid w:val="00AB6C96"/>
    <w:rsid w:val="00AC0609"/>
    <w:rsid w:val="00AC141C"/>
    <w:rsid w:val="00AC1CBE"/>
    <w:rsid w:val="00AC1D05"/>
    <w:rsid w:val="00AC4189"/>
    <w:rsid w:val="00AC4AE8"/>
    <w:rsid w:val="00AC5316"/>
    <w:rsid w:val="00AC7462"/>
    <w:rsid w:val="00AC78D9"/>
    <w:rsid w:val="00AD0664"/>
    <w:rsid w:val="00AD07C0"/>
    <w:rsid w:val="00AD13E2"/>
    <w:rsid w:val="00AD20D9"/>
    <w:rsid w:val="00AD2AF9"/>
    <w:rsid w:val="00AD30DD"/>
    <w:rsid w:val="00AD347C"/>
    <w:rsid w:val="00AD3D23"/>
    <w:rsid w:val="00AD475C"/>
    <w:rsid w:val="00AD47E2"/>
    <w:rsid w:val="00AD50B2"/>
    <w:rsid w:val="00AD59D5"/>
    <w:rsid w:val="00AD6BE8"/>
    <w:rsid w:val="00AD77BA"/>
    <w:rsid w:val="00AD7F03"/>
    <w:rsid w:val="00AE010F"/>
    <w:rsid w:val="00AE0E41"/>
    <w:rsid w:val="00AE0F10"/>
    <w:rsid w:val="00AE11F7"/>
    <w:rsid w:val="00AE2556"/>
    <w:rsid w:val="00AE26E4"/>
    <w:rsid w:val="00AE2EF1"/>
    <w:rsid w:val="00AE4962"/>
    <w:rsid w:val="00AE4A6E"/>
    <w:rsid w:val="00AE4F42"/>
    <w:rsid w:val="00AE59FD"/>
    <w:rsid w:val="00AE5EC2"/>
    <w:rsid w:val="00AE69F0"/>
    <w:rsid w:val="00AE7671"/>
    <w:rsid w:val="00AE7678"/>
    <w:rsid w:val="00AE7BD9"/>
    <w:rsid w:val="00AF0910"/>
    <w:rsid w:val="00AF0B2E"/>
    <w:rsid w:val="00AF19F1"/>
    <w:rsid w:val="00AF2742"/>
    <w:rsid w:val="00AF2775"/>
    <w:rsid w:val="00AF27E3"/>
    <w:rsid w:val="00AF2A71"/>
    <w:rsid w:val="00AF3075"/>
    <w:rsid w:val="00AF3DB4"/>
    <w:rsid w:val="00AF3DDF"/>
    <w:rsid w:val="00AF3DE2"/>
    <w:rsid w:val="00AF3EED"/>
    <w:rsid w:val="00AF4014"/>
    <w:rsid w:val="00AF4342"/>
    <w:rsid w:val="00AF46E1"/>
    <w:rsid w:val="00AF5C0A"/>
    <w:rsid w:val="00AF7067"/>
    <w:rsid w:val="00AF72FD"/>
    <w:rsid w:val="00AF766F"/>
    <w:rsid w:val="00AF7A4B"/>
    <w:rsid w:val="00AF7B0E"/>
    <w:rsid w:val="00B0008F"/>
    <w:rsid w:val="00B0015B"/>
    <w:rsid w:val="00B001C6"/>
    <w:rsid w:val="00B00843"/>
    <w:rsid w:val="00B02065"/>
    <w:rsid w:val="00B020B9"/>
    <w:rsid w:val="00B022F8"/>
    <w:rsid w:val="00B023F0"/>
    <w:rsid w:val="00B02559"/>
    <w:rsid w:val="00B02677"/>
    <w:rsid w:val="00B03230"/>
    <w:rsid w:val="00B038AF"/>
    <w:rsid w:val="00B03F9E"/>
    <w:rsid w:val="00B042ED"/>
    <w:rsid w:val="00B052F0"/>
    <w:rsid w:val="00B05850"/>
    <w:rsid w:val="00B066E5"/>
    <w:rsid w:val="00B106BB"/>
    <w:rsid w:val="00B112B0"/>
    <w:rsid w:val="00B11367"/>
    <w:rsid w:val="00B11393"/>
    <w:rsid w:val="00B113A1"/>
    <w:rsid w:val="00B118CD"/>
    <w:rsid w:val="00B11AE3"/>
    <w:rsid w:val="00B13087"/>
    <w:rsid w:val="00B13A91"/>
    <w:rsid w:val="00B13B43"/>
    <w:rsid w:val="00B144C8"/>
    <w:rsid w:val="00B166FA"/>
    <w:rsid w:val="00B16FED"/>
    <w:rsid w:val="00B1704E"/>
    <w:rsid w:val="00B17711"/>
    <w:rsid w:val="00B17DEA"/>
    <w:rsid w:val="00B2064F"/>
    <w:rsid w:val="00B20ACE"/>
    <w:rsid w:val="00B20BA0"/>
    <w:rsid w:val="00B21F73"/>
    <w:rsid w:val="00B220F0"/>
    <w:rsid w:val="00B2309A"/>
    <w:rsid w:val="00B233B3"/>
    <w:rsid w:val="00B233D3"/>
    <w:rsid w:val="00B23408"/>
    <w:rsid w:val="00B236F0"/>
    <w:rsid w:val="00B238E2"/>
    <w:rsid w:val="00B24817"/>
    <w:rsid w:val="00B27601"/>
    <w:rsid w:val="00B278AB"/>
    <w:rsid w:val="00B27EFA"/>
    <w:rsid w:val="00B30D31"/>
    <w:rsid w:val="00B313A2"/>
    <w:rsid w:val="00B3195D"/>
    <w:rsid w:val="00B32556"/>
    <w:rsid w:val="00B32AAF"/>
    <w:rsid w:val="00B3374A"/>
    <w:rsid w:val="00B339A4"/>
    <w:rsid w:val="00B33B67"/>
    <w:rsid w:val="00B33E3E"/>
    <w:rsid w:val="00B3430F"/>
    <w:rsid w:val="00B34860"/>
    <w:rsid w:val="00B34FE2"/>
    <w:rsid w:val="00B35A07"/>
    <w:rsid w:val="00B3699E"/>
    <w:rsid w:val="00B37A2F"/>
    <w:rsid w:val="00B401BD"/>
    <w:rsid w:val="00B40D5F"/>
    <w:rsid w:val="00B41940"/>
    <w:rsid w:val="00B41C64"/>
    <w:rsid w:val="00B44D04"/>
    <w:rsid w:val="00B46AB2"/>
    <w:rsid w:val="00B46F37"/>
    <w:rsid w:val="00B47207"/>
    <w:rsid w:val="00B473C8"/>
    <w:rsid w:val="00B47828"/>
    <w:rsid w:val="00B47DA9"/>
    <w:rsid w:val="00B502C1"/>
    <w:rsid w:val="00B51B90"/>
    <w:rsid w:val="00B52C24"/>
    <w:rsid w:val="00B52C80"/>
    <w:rsid w:val="00B53358"/>
    <w:rsid w:val="00B53C6C"/>
    <w:rsid w:val="00B53E94"/>
    <w:rsid w:val="00B5415D"/>
    <w:rsid w:val="00B54726"/>
    <w:rsid w:val="00B54BAD"/>
    <w:rsid w:val="00B54E61"/>
    <w:rsid w:val="00B55ACF"/>
    <w:rsid w:val="00B55C25"/>
    <w:rsid w:val="00B5712A"/>
    <w:rsid w:val="00B57816"/>
    <w:rsid w:val="00B57B1C"/>
    <w:rsid w:val="00B57EBD"/>
    <w:rsid w:val="00B60295"/>
    <w:rsid w:val="00B6108D"/>
    <w:rsid w:val="00B61931"/>
    <w:rsid w:val="00B61CF9"/>
    <w:rsid w:val="00B62A39"/>
    <w:rsid w:val="00B64128"/>
    <w:rsid w:val="00B650BD"/>
    <w:rsid w:val="00B663C7"/>
    <w:rsid w:val="00B66D58"/>
    <w:rsid w:val="00B67E69"/>
    <w:rsid w:val="00B702AE"/>
    <w:rsid w:val="00B705C4"/>
    <w:rsid w:val="00B71753"/>
    <w:rsid w:val="00B717DF"/>
    <w:rsid w:val="00B71851"/>
    <w:rsid w:val="00B7284A"/>
    <w:rsid w:val="00B729C9"/>
    <w:rsid w:val="00B72AFE"/>
    <w:rsid w:val="00B732EE"/>
    <w:rsid w:val="00B7424B"/>
    <w:rsid w:val="00B7457D"/>
    <w:rsid w:val="00B7505A"/>
    <w:rsid w:val="00B75423"/>
    <w:rsid w:val="00B75656"/>
    <w:rsid w:val="00B761B2"/>
    <w:rsid w:val="00B76A5E"/>
    <w:rsid w:val="00B76B07"/>
    <w:rsid w:val="00B76F99"/>
    <w:rsid w:val="00B774B7"/>
    <w:rsid w:val="00B775FB"/>
    <w:rsid w:val="00B77F9B"/>
    <w:rsid w:val="00B80679"/>
    <w:rsid w:val="00B8106A"/>
    <w:rsid w:val="00B81082"/>
    <w:rsid w:val="00B81869"/>
    <w:rsid w:val="00B82433"/>
    <w:rsid w:val="00B8258F"/>
    <w:rsid w:val="00B82989"/>
    <w:rsid w:val="00B82CA2"/>
    <w:rsid w:val="00B83F83"/>
    <w:rsid w:val="00B84206"/>
    <w:rsid w:val="00B842E2"/>
    <w:rsid w:val="00B84902"/>
    <w:rsid w:val="00B84DD2"/>
    <w:rsid w:val="00B854CF"/>
    <w:rsid w:val="00B85871"/>
    <w:rsid w:val="00B867A8"/>
    <w:rsid w:val="00B86877"/>
    <w:rsid w:val="00B875E1"/>
    <w:rsid w:val="00B900CE"/>
    <w:rsid w:val="00B90408"/>
    <w:rsid w:val="00B90784"/>
    <w:rsid w:val="00B90996"/>
    <w:rsid w:val="00B9415F"/>
    <w:rsid w:val="00B94D9D"/>
    <w:rsid w:val="00B9503B"/>
    <w:rsid w:val="00B9688C"/>
    <w:rsid w:val="00B97BAD"/>
    <w:rsid w:val="00BA01DD"/>
    <w:rsid w:val="00BA0565"/>
    <w:rsid w:val="00BA187B"/>
    <w:rsid w:val="00BA29DC"/>
    <w:rsid w:val="00BA3A98"/>
    <w:rsid w:val="00BA3C69"/>
    <w:rsid w:val="00BA4A09"/>
    <w:rsid w:val="00BA52F8"/>
    <w:rsid w:val="00BA556F"/>
    <w:rsid w:val="00BB0680"/>
    <w:rsid w:val="00BB170A"/>
    <w:rsid w:val="00BB1726"/>
    <w:rsid w:val="00BB1854"/>
    <w:rsid w:val="00BB19A6"/>
    <w:rsid w:val="00BB1C00"/>
    <w:rsid w:val="00BB2B15"/>
    <w:rsid w:val="00BB2C1F"/>
    <w:rsid w:val="00BB3482"/>
    <w:rsid w:val="00BB3542"/>
    <w:rsid w:val="00BB3C21"/>
    <w:rsid w:val="00BB496D"/>
    <w:rsid w:val="00BB6A00"/>
    <w:rsid w:val="00BB6B95"/>
    <w:rsid w:val="00BC023B"/>
    <w:rsid w:val="00BC04A4"/>
    <w:rsid w:val="00BC07EB"/>
    <w:rsid w:val="00BC0C44"/>
    <w:rsid w:val="00BC1067"/>
    <w:rsid w:val="00BC1515"/>
    <w:rsid w:val="00BC1879"/>
    <w:rsid w:val="00BC218A"/>
    <w:rsid w:val="00BC2A3B"/>
    <w:rsid w:val="00BC3025"/>
    <w:rsid w:val="00BC3A04"/>
    <w:rsid w:val="00BC3DCD"/>
    <w:rsid w:val="00BC44A7"/>
    <w:rsid w:val="00BC46C7"/>
    <w:rsid w:val="00BC4C2E"/>
    <w:rsid w:val="00BC6A52"/>
    <w:rsid w:val="00BC72C6"/>
    <w:rsid w:val="00BC795D"/>
    <w:rsid w:val="00BC7FB5"/>
    <w:rsid w:val="00BD042C"/>
    <w:rsid w:val="00BD0CE8"/>
    <w:rsid w:val="00BD16D3"/>
    <w:rsid w:val="00BD273F"/>
    <w:rsid w:val="00BD27CA"/>
    <w:rsid w:val="00BD4426"/>
    <w:rsid w:val="00BD54FC"/>
    <w:rsid w:val="00BD5C10"/>
    <w:rsid w:val="00BD5CDF"/>
    <w:rsid w:val="00BD5EA5"/>
    <w:rsid w:val="00BD6A0E"/>
    <w:rsid w:val="00BD6EF4"/>
    <w:rsid w:val="00BD7619"/>
    <w:rsid w:val="00BD7B74"/>
    <w:rsid w:val="00BD7D2A"/>
    <w:rsid w:val="00BD7E9C"/>
    <w:rsid w:val="00BE01AB"/>
    <w:rsid w:val="00BE35D2"/>
    <w:rsid w:val="00BE365D"/>
    <w:rsid w:val="00BE44B5"/>
    <w:rsid w:val="00BE44DF"/>
    <w:rsid w:val="00BE4EE3"/>
    <w:rsid w:val="00BE5878"/>
    <w:rsid w:val="00BE5FA9"/>
    <w:rsid w:val="00BE6C9E"/>
    <w:rsid w:val="00BE6E80"/>
    <w:rsid w:val="00BE74BF"/>
    <w:rsid w:val="00BE74CA"/>
    <w:rsid w:val="00BF1266"/>
    <w:rsid w:val="00BF138F"/>
    <w:rsid w:val="00BF16E2"/>
    <w:rsid w:val="00BF17FB"/>
    <w:rsid w:val="00BF190B"/>
    <w:rsid w:val="00BF1C9C"/>
    <w:rsid w:val="00BF2856"/>
    <w:rsid w:val="00BF2DE6"/>
    <w:rsid w:val="00BF3D30"/>
    <w:rsid w:val="00BF4D10"/>
    <w:rsid w:val="00BF4DAB"/>
    <w:rsid w:val="00BF5154"/>
    <w:rsid w:val="00BF5A3C"/>
    <w:rsid w:val="00BF688E"/>
    <w:rsid w:val="00C00499"/>
    <w:rsid w:val="00C00F6F"/>
    <w:rsid w:val="00C00FDB"/>
    <w:rsid w:val="00C01E0F"/>
    <w:rsid w:val="00C0221A"/>
    <w:rsid w:val="00C02465"/>
    <w:rsid w:val="00C02CEF"/>
    <w:rsid w:val="00C03976"/>
    <w:rsid w:val="00C057DE"/>
    <w:rsid w:val="00C06149"/>
    <w:rsid w:val="00C065AA"/>
    <w:rsid w:val="00C06DF7"/>
    <w:rsid w:val="00C10D19"/>
    <w:rsid w:val="00C10F6A"/>
    <w:rsid w:val="00C1127A"/>
    <w:rsid w:val="00C113CB"/>
    <w:rsid w:val="00C11BC0"/>
    <w:rsid w:val="00C13309"/>
    <w:rsid w:val="00C135A8"/>
    <w:rsid w:val="00C14059"/>
    <w:rsid w:val="00C14824"/>
    <w:rsid w:val="00C14BC1"/>
    <w:rsid w:val="00C14CEF"/>
    <w:rsid w:val="00C15192"/>
    <w:rsid w:val="00C1545E"/>
    <w:rsid w:val="00C166A3"/>
    <w:rsid w:val="00C169F5"/>
    <w:rsid w:val="00C17503"/>
    <w:rsid w:val="00C17518"/>
    <w:rsid w:val="00C17741"/>
    <w:rsid w:val="00C17A1D"/>
    <w:rsid w:val="00C203EF"/>
    <w:rsid w:val="00C20635"/>
    <w:rsid w:val="00C211D6"/>
    <w:rsid w:val="00C21717"/>
    <w:rsid w:val="00C22847"/>
    <w:rsid w:val="00C22DE7"/>
    <w:rsid w:val="00C23745"/>
    <w:rsid w:val="00C24FD0"/>
    <w:rsid w:val="00C24FD6"/>
    <w:rsid w:val="00C251A5"/>
    <w:rsid w:val="00C25852"/>
    <w:rsid w:val="00C260A1"/>
    <w:rsid w:val="00C26565"/>
    <w:rsid w:val="00C2683C"/>
    <w:rsid w:val="00C26F5C"/>
    <w:rsid w:val="00C26F7E"/>
    <w:rsid w:val="00C30237"/>
    <w:rsid w:val="00C3044F"/>
    <w:rsid w:val="00C31EEA"/>
    <w:rsid w:val="00C31F54"/>
    <w:rsid w:val="00C31FA3"/>
    <w:rsid w:val="00C327BE"/>
    <w:rsid w:val="00C34080"/>
    <w:rsid w:val="00C3426F"/>
    <w:rsid w:val="00C34D5C"/>
    <w:rsid w:val="00C34FA3"/>
    <w:rsid w:val="00C354D7"/>
    <w:rsid w:val="00C35525"/>
    <w:rsid w:val="00C35B4F"/>
    <w:rsid w:val="00C36585"/>
    <w:rsid w:val="00C37172"/>
    <w:rsid w:val="00C404EA"/>
    <w:rsid w:val="00C41064"/>
    <w:rsid w:val="00C4185E"/>
    <w:rsid w:val="00C425F4"/>
    <w:rsid w:val="00C429CB"/>
    <w:rsid w:val="00C42BB3"/>
    <w:rsid w:val="00C4310D"/>
    <w:rsid w:val="00C43C9F"/>
    <w:rsid w:val="00C450BF"/>
    <w:rsid w:val="00C45254"/>
    <w:rsid w:val="00C45604"/>
    <w:rsid w:val="00C46458"/>
    <w:rsid w:val="00C46762"/>
    <w:rsid w:val="00C46DB5"/>
    <w:rsid w:val="00C46E5E"/>
    <w:rsid w:val="00C50047"/>
    <w:rsid w:val="00C51B98"/>
    <w:rsid w:val="00C524E4"/>
    <w:rsid w:val="00C526F9"/>
    <w:rsid w:val="00C529FF"/>
    <w:rsid w:val="00C52F2D"/>
    <w:rsid w:val="00C53D31"/>
    <w:rsid w:val="00C545B4"/>
    <w:rsid w:val="00C56E62"/>
    <w:rsid w:val="00C57B26"/>
    <w:rsid w:val="00C57CCC"/>
    <w:rsid w:val="00C6004A"/>
    <w:rsid w:val="00C600AE"/>
    <w:rsid w:val="00C619C4"/>
    <w:rsid w:val="00C6210D"/>
    <w:rsid w:val="00C62969"/>
    <w:rsid w:val="00C64C4D"/>
    <w:rsid w:val="00C64CA5"/>
    <w:rsid w:val="00C64F0E"/>
    <w:rsid w:val="00C64F3E"/>
    <w:rsid w:val="00C65064"/>
    <w:rsid w:val="00C664F6"/>
    <w:rsid w:val="00C665BA"/>
    <w:rsid w:val="00C677FC"/>
    <w:rsid w:val="00C67DE0"/>
    <w:rsid w:val="00C70792"/>
    <w:rsid w:val="00C70857"/>
    <w:rsid w:val="00C71269"/>
    <w:rsid w:val="00C736AE"/>
    <w:rsid w:val="00C738F8"/>
    <w:rsid w:val="00C74173"/>
    <w:rsid w:val="00C74202"/>
    <w:rsid w:val="00C7445C"/>
    <w:rsid w:val="00C74686"/>
    <w:rsid w:val="00C74788"/>
    <w:rsid w:val="00C74AD8"/>
    <w:rsid w:val="00C74CAB"/>
    <w:rsid w:val="00C75A8B"/>
    <w:rsid w:val="00C75AAF"/>
    <w:rsid w:val="00C75C25"/>
    <w:rsid w:val="00C75F56"/>
    <w:rsid w:val="00C765C7"/>
    <w:rsid w:val="00C7667F"/>
    <w:rsid w:val="00C77294"/>
    <w:rsid w:val="00C77342"/>
    <w:rsid w:val="00C774FD"/>
    <w:rsid w:val="00C77779"/>
    <w:rsid w:val="00C77B59"/>
    <w:rsid w:val="00C80484"/>
    <w:rsid w:val="00C80CED"/>
    <w:rsid w:val="00C81316"/>
    <w:rsid w:val="00C81491"/>
    <w:rsid w:val="00C81687"/>
    <w:rsid w:val="00C81873"/>
    <w:rsid w:val="00C82386"/>
    <w:rsid w:val="00C828B0"/>
    <w:rsid w:val="00C82F81"/>
    <w:rsid w:val="00C8349F"/>
    <w:rsid w:val="00C8408A"/>
    <w:rsid w:val="00C842D5"/>
    <w:rsid w:val="00C843EF"/>
    <w:rsid w:val="00C8491A"/>
    <w:rsid w:val="00C85796"/>
    <w:rsid w:val="00C85A19"/>
    <w:rsid w:val="00C85D9B"/>
    <w:rsid w:val="00C8648B"/>
    <w:rsid w:val="00C87731"/>
    <w:rsid w:val="00C87BD1"/>
    <w:rsid w:val="00C90737"/>
    <w:rsid w:val="00C90825"/>
    <w:rsid w:val="00C90919"/>
    <w:rsid w:val="00C91276"/>
    <w:rsid w:val="00C9170C"/>
    <w:rsid w:val="00C91E22"/>
    <w:rsid w:val="00C922B9"/>
    <w:rsid w:val="00C930E1"/>
    <w:rsid w:val="00C940A9"/>
    <w:rsid w:val="00C94CA4"/>
    <w:rsid w:val="00C9568C"/>
    <w:rsid w:val="00C96401"/>
    <w:rsid w:val="00C97D96"/>
    <w:rsid w:val="00CA0560"/>
    <w:rsid w:val="00CA0C85"/>
    <w:rsid w:val="00CA2099"/>
    <w:rsid w:val="00CA310C"/>
    <w:rsid w:val="00CA32FE"/>
    <w:rsid w:val="00CA3D63"/>
    <w:rsid w:val="00CA3F62"/>
    <w:rsid w:val="00CA447C"/>
    <w:rsid w:val="00CA48BF"/>
    <w:rsid w:val="00CA576B"/>
    <w:rsid w:val="00CA6B5D"/>
    <w:rsid w:val="00CA741D"/>
    <w:rsid w:val="00CB08D2"/>
    <w:rsid w:val="00CB0ECC"/>
    <w:rsid w:val="00CB137B"/>
    <w:rsid w:val="00CB147C"/>
    <w:rsid w:val="00CB163E"/>
    <w:rsid w:val="00CB26DA"/>
    <w:rsid w:val="00CB2B33"/>
    <w:rsid w:val="00CB2D00"/>
    <w:rsid w:val="00CB324C"/>
    <w:rsid w:val="00CB352B"/>
    <w:rsid w:val="00CB4487"/>
    <w:rsid w:val="00CB533C"/>
    <w:rsid w:val="00CB5B23"/>
    <w:rsid w:val="00CB6AA9"/>
    <w:rsid w:val="00CB7B1D"/>
    <w:rsid w:val="00CC052D"/>
    <w:rsid w:val="00CC089F"/>
    <w:rsid w:val="00CC08C7"/>
    <w:rsid w:val="00CC2459"/>
    <w:rsid w:val="00CC288D"/>
    <w:rsid w:val="00CC3888"/>
    <w:rsid w:val="00CC3F36"/>
    <w:rsid w:val="00CC4CEA"/>
    <w:rsid w:val="00CC5471"/>
    <w:rsid w:val="00CC5997"/>
    <w:rsid w:val="00CC59F1"/>
    <w:rsid w:val="00CC5E23"/>
    <w:rsid w:val="00CC6036"/>
    <w:rsid w:val="00CC69F4"/>
    <w:rsid w:val="00CC6B98"/>
    <w:rsid w:val="00CC7341"/>
    <w:rsid w:val="00CC7F19"/>
    <w:rsid w:val="00CD0A89"/>
    <w:rsid w:val="00CD18BA"/>
    <w:rsid w:val="00CD22E0"/>
    <w:rsid w:val="00CD33FF"/>
    <w:rsid w:val="00CD3A2A"/>
    <w:rsid w:val="00CD435C"/>
    <w:rsid w:val="00CD4666"/>
    <w:rsid w:val="00CD46C7"/>
    <w:rsid w:val="00CD4A7B"/>
    <w:rsid w:val="00CD4E24"/>
    <w:rsid w:val="00CD5145"/>
    <w:rsid w:val="00CD54FF"/>
    <w:rsid w:val="00CD6212"/>
    <w:rsid w:val="00CD64E7"/>
    <w:rsid w:val="00CD71BC"/>
    <w:rsid w:val="00CD747D"/>
    <w:rsid w:val="00CD7A63"/>
    <w:rsid w:val="00CE0AD4"/>
    <w:rsid w:val="00CE1222"/>
    <w:rsid w:val="00CE1342"/>
    <w:rsid w:val="00CE1CE7"/>
    <w:rsid w:val="00CE314E"/>
    <w:rsid w:val="00CE36B0"/>
    <w:rsid w:val="00CE37BF"/>
    <w:rsid w:val="00CE46E8"/>
    <w:rsid w:val="00CE488B"/>
    <w:rsid w:val="00CE513C"/>
    <w:rsid w:val="00CE5484"/>
    <w:rsid w:val="00CE6498"/>
    <w:rsid w:val="00CF069F"/>
    <w:rsid w:val="00CF13A8"/>
    <w:rsid w:val="00CF1FEA"/>
    <w:rsid w:val="00CF218F"/>
    <w:rsid w:val="00CF2203"/>
    <w:rsid w:val="00CF2D8E"/>
    <w:rsid w:val="00CF3BD2"/>
    <w:rsid w:val="00CF3EB0"/>
    <w:rsid w:val="00CF4202"/>
    <w:rsid w:val="00CF441E"/>
    <w:rsid w:val="00CF4B0B"/>
    <w:rsid w:val="00CF568E"/>
    <w:rsid w:val="00CF570F"/>
    <w:rsid w:val="00CF6A85"/>
    <w:rsid w:val="00CF757F"/>
    <w:rsid w:val="00CF7877"/>
    <w:rsid w:val="00D00E9B"/>
    <w:rsid w:val="00D017A0"/>
    <w:rsid w:val="00D01E62"/>
    <w:rsid w:val="00D0293E"/>
    <w:rsid w:val="00D02972"/>
    <w:rsid w:val="00D02A5E"/>
    <w:rsid w:val="00D03F44"/>
    <w:rsid w:val="00D04194"/>
    <w:rsid w:val="00D044A3"/>
    <w:rsid w:val="00D045E7"/>
    <w:rsid w:val="00D04E46"/>
    <w:rsid w:val="00D04E51"/>
    <w:rsid w:val="00D04FE5"/>
    <w:rsid w:val="00D05E75"/>
    <w:rsid w:val="00D06448"/>
    <w:rsid w:val="00D070C8"/>
    <w:rsid w:val="00D0782D"/>
    <w:rsid w:val="00D079EB"/>
    <w:rsid w:val="00D07D00"/>
    <w:rsid w:val="00D07D06"/>
    <w:rsid w:val="00D10786"/>
    <w:rsid w:val="00D10F12"/>
    <w:rsid w:val="00D1199E"/>
    <w:rsid w:val="00D126B5"/>
    <w:rsid w:val="00D13378"/>
    <w:rsid w:val="00D13558"/>
    <w:rsid w:val="00D13703"/>
    <w:rsid w:val="00D142F4"/>
    <w:rsid w:val="00D1461E"/>
    <w:rsid w:val="00D14AED"/>
    <w:rsid w:val="00D14CDB"/>
    <w:rsid w:val="00D16278"/>
    <w:rsid w:val="00D16A82"/>
    <w:rsid w:val="00D16E87"/>
    <w:rsid w:val="00D1718A"/>
    <w:rsid w:val="00D172EB"/>
    <w:rsid w:val="00D17749"/>
    <w:rsid w:val="00D1796D"/>
    <w:rsid w:val="00D17E1B"/>
    <w:rsid w:val="00D20199"/>
    <w:rsid w:val="00D2113C"/>
    <w:rsid w:val="00D212FF"/>
    <w:rsid w:val="00D2150F"/>
    <w:rsid w:val="00D21E8C"/>
    <w:rsid w:val="00D2230F"/>
    <w:rsid w:val="00D23771"/>
    <w:rsid w:val="00D24B13"/>
    <w:rsid w:val="00D252EB"/>
    <w:rsid w:val="00D266B1"/>
    <w:rsid w:val="00D26954"/>
    <w:rsid w:val="00D27B20"/>
    <w:rsid w:val="00D27DED"/>
    <w:rsid w:val="00D27FDE"/>
    <w:rsid w:val="00D303E9"/>
    <w:rsid w:val="00D30D8C"/>
    <w:rsid w:val="00D31D78"/>
    <w:rsid w:val="00D32174"/>
    <w:rsid w:val="00D326EF"/>
    <w:rsid w:val="00D32BC3"/>
    <w:rsid w:val="00D3336C"/>
    <w:rsid w:val="00D33499"/>
    <w:rsid w:val="00D33A93"/>
    <w:rsid w:val="00D3431D"/>
    <w:rsid w:val="00D349B3"/>
    <w:rsid w:val="00D35019"/>
    <w:rsid w:val="00D3501D"/>
    <w:rsid w:val="00D3556F"/>
    <w:rsid w:val="00D35758"/>
    <w:rsid w:val="00D36075"/>
    <w:rsid w:val="00D36E9F"/>
    <w:rsid w:val="00D37942"/>
    <w:rsid w:val="00D37D85"/>
    <w:rsid w:val="00D40299"/>
    <w:rsid w:val="00D40506"/>
    <w:rsid w:val="00D4057F"/>
    <w:rsid w:val="00D40616"/>
    <w:rsid w:val="00D406D3"/>
    <w:rsid w:val="00D41303"/>
    <w:rsid w:val="00D4170E"/>
    <w:rsid w:val="00D42320"/>
    <w:rsid w:val="00D42D2F"/>
    <w:rsid w:val="00D42F47"/>
    <w:rsid w:val="00D43054"/>
    <w:rsid w:val="00D4323A"/>
    <w:rsid w:val="00D43726"/>
    <w:rsid w:val="00D43FC5"/>
    <w:rsid w:val="00D44C8A"/>
    <w:rsid w:val="00D451F2"/>
    <w:rsid w:val="00D45519"/>
    <w:rsid w:val="00D45757"/>
    <w:rsid w:val="00D470FD"/>
    <w:rsid w:val="00D47320"/>
    <w:rsid w:val="00D47663"/>
    <w:rsid w:val="00D50DD9"/>
    <w:rsid w:val="00D512A9"/>
    <w:rsid w:val="00D51B23"/>
    <w:rsid w:val="00D52499"/>
    <w:rsid w:val="00D52630"/>
    <w:rsid w:val="00D5275C"/>
    <w:rsid w:val="00D52D83"/>
    <w:rsid w:val="00D52FFD"/>
    <w:rsid w:val="00D530B4"/>
    <w:rsid w:val="00D5348E"/>
    <w:rsid w:val="00D53A8E"/>
    <w:rsid w:val="00D53AB0"/>
    <w:rsid w:val="00D53D61"/>
    <w:rsid w:val="00D548B4"/>
    <w:rsid w:val="00D54ABF"/>
    <w:rsid w:val="00D5541B"/>
    <w:rsid w:val="00D555E5"/>
    <w:rsid w:val="00D55823"/>
    <w:rsid w:val="00D55A85"/>
    <w:rsid w:val="00D55A8B"/>
    <w:rsid w:val="00D57A7E"/>
    <w:rsid w:val="00D57D3C"/>
    <w:rsid w:val="00D57F10"/>
    <w:rsid w:val="00D60799"/>
    <w:rsid w:val="00D60BC4"/>
    <w:rsid w:val="00D60FC8"/>
    <w:rsid w:val="00D617F2"/>
    <w:rsid w:val="00D61D5C"/>
    <w:rsid w:val="00D621E7"/>
    <w:rsid w:val="00D626BC"/>
    <w:rsid w:val="00D62ABF"/>
    <w:rsid w:val="00D62ADE"/>
    <w:rsid w:val="00D62AE6"/>
    <w:rsid w:val="00D63C5C"/>
    <w:rsid w:val="00D63F38"/>
    <w:rsid w:val="00D6416D"/>
    <w:rsid w:val="00D64A6B"/>
    <w:rsid w:val="00D64F16"/>
    <w:rsid w:val="00D64FA6"/>
    <w:rsid w:val="00D64FB0"/>
    <w:rsid w:val="00D66C0F"/>
    <w:rsid w:val="00D675CE"/>
    <w:rsid w:val="00D67695"/>
    <w:rsid w:val="00D67E9D"/>
    <w:rsid w:val="00D70D0A"/>
    <w:rsid w:val="00D70F2E"/>
    <w:rsid w:val="00D71096"/>
    <w:rsid w:val="00D7124A"/>
    <w:rsid w:val="00D71C7E"/>
    <w:rsid w:val="00D72E6F"/>
    <w:rsid w:val="00D737E0"/>
    <w:rsid w:val="00D75149"/>
    <w:rsid w:val="00D75390"/>
    <w:rsid w:val="00D754D5"/>
    <w:rsid w:val="00D75914"/>
    <w:rsid w:val="00D765EC"/>
    <w:rsid w:val="00D76737"/>
    <w:rsid w:val="00D768A2"/>
    <w:rsid w:val="00D768A7"/>
    <w:rsid w:val="00D76B03"/>
    <w:rsid w:val="00D773E7"/>
    <w:rsid w:val="00D81C4B"/>
    <w:rsid w:val="00D82569"/>
    <w:rsid w:val="00D829AA"/>
    <w:rsid w:val="00D83832"/>
    <w:rsid w:val="00D83C20"/>
    <w:rsid w:val="00D8468C"/>
    <w:rsid w:val="00D866BC"/>
    <w:rsid w:val="00D86A82"/>
    <w:rsid w:val="00D86CBD"/>
    <w:rsid w:val="00D86F1B"/>
    <w:rsid w:val="00D8768C"/>
    <w:rsid w:val="00D876BF"/>
    <w:rsid w:val="00D879F1"/>
    <w:rsid w:val="00D87BB3"/>
    <w:rsid w:val="00D90247"/>
    <w:rsid w:val="00D909B8"/>
    <w:rsid w:val="00D90F98"/>
    <w:rsid w:val="00D91A1A"/>
    <w:rsid w:val="00D91BE7"/>
    <w:rsid w:val="00D91EB7"/>
    <w:rsid w:val="00D92717"/>
    <w:rsid w:val="00D934E1"/>
    <w:rsid w:val="00D940FF"/>
    <w:rsid w:val="00D94743"/>
    <w:rsid w:val="00D94A1C"/>
    <w:rsid w:val="00D95F8F"/>
    <w:rsid w:val="00D968F8"/>
    <w:rsid w:val="00DA04F8"/>
    <w:rsid w:val="00DA1115"/>
    <w:rsid w:val="00DA1D12"/>
    <w:rsid w:val="00DA2786"/>
    <w:rsid w:val="00DA3191"/>
    <w:rsid w:val="00DA3503"/>
    <w:rsid w:val="00DA3A5B"/>
    <w:rsid w:val="00DA54D5"/>
    <w:rsid w:val="00DA5C46"/>
    <w:rsid w:val="00DA72E2"/>
    <w:rsid w:val="00DA76A3"/>
    <w:rsid w:val="00DA791E"/>
    <w:rsid w:val="00DA7D1C"/>
    <w:rsid w:val="00DA7F0C"/>
    <w:rsid w:val="00DB0209"/>
    <w:rsid w:val="00DB0B18"/>
    <w:rsid w:val="00DB12CF"/>
    <w:rsid w:val="00DB17A9"/>
    <w:rsid w:val="00DB1B49"/>
    <w:rsid w:val="00DB32FB"/>
    <w:rsid w:val="00DB411F"/>
    <w:rsid w:val="00DB4754"/>
    <w:rsid w:val="00DB4A33"/>
    <w:rsid w:val="00DB5581"/>
    <w:rsid w:val="00DB5658"/>
    <w:rsid w:val="00DB569D"/>
    <w:rsid w:val="00DB5BAD"/>
    <w:rsid w:val="00DB64FF"/>
    <w:rsid w:val="00DB77DD"/>
    <w:rsid w:val="00DB79F9"/>
    <w:rsid w:val="00DB7D8A"/>
    <w:rsid w:val="00DC0FA9"/>
    <w:rsid w:val="00DC1233"/>
    <w:rsid w:val="00DC2428"/>
    <w:rsid w:val="00DC2D25"/>
    <w:rsid w:val="00DC30EE"/>
    <w:rsid w:val="00DC33CB"/>
    <w:rsid w:val="00DC3862"/>
    <w:rsid w:val="00DC492C"/>
    <w:rsid w:val="00DC4BE9"/>
    <w:rsid w:val="00DC4F87"/>
    <w:rsid w:val="00DC621A"/>
    <w:rsid w:val="00DC79A2"/>
    <w:rsid w:val="00DC7FC5"/>
    <w:rsid w:val="00DD0711"/>
    <w:rsid w:val="00DD0A2B"/>
    <w:rsid w:val="00DD0BFF"/>
    <w:rsid w:val="00DD3A00"/>
    <w:rsid w:val="00DD3E98"/>
    <w:rsid w:val="00DD458F"/>
    <w:rsid w:val="00DD6645"/>
    <w:rsid w:val="00DD6ACC"/>
    <w:rsid w:val="00DD7EA3"/>
    <w:rsid w:val="00DE007A"/>
    <w:rsid w:val="00DE056F"/>
    <w:rsid w:val="00DE0BA9"/>
    <w:rsid w:val="00DE2F08"/>
    <w:rsid w:val="00DE407A"/>
    <w:rsid w:val="00DE4412"/>
    <w:rsid w:val="00DE4529"/>
    <w:rsid w:val="00DE4713"/>
    <w:rsid w:val="00DE48F8"/>
    <w:rsid w:val="00DE490F"/>
    <w:rsid w:val="00DE5B8E"/>
    <w:rsid w:val="00DE5E0D"/>
    <w:rsid w:val="00DE6124"/>
    <w:rsid w:val="00DE73F8"/>
    <w:rsid w:val="00DF04C4"/>
    <w:rsid w:val="00DF1590"/>
    <w:rsid w:val="00DF2C2A"/>
    <w:rsid w:val="00DF3144"/>
    <w:rsid w:val="00DF3752"/>
    <w:rsid w:val="00DF378C"/>
    <w:rsid w:val="00DF3E4A"/>
    <w:rsid w:val="00DF4A39"/>
    <w:rsid w:val="00DF5CA9"/>
    <w:rsid w:val="00DF64AF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1E3B"/>
    <w:rsid w:val="00E0234F"/>
    <w:rsid w:val="00E02BE9"/>
    <w:rsid w:val="00E02D8A"/>
    <w:rsid w:val="00E03233"/>
    <w:rsid w:val="00E03376"/>
    <w:rsid w:val="00E04148"/>
    <w:rsid w:val="00E04EC5"/>
    <w:rsid w:val="00E0567E"/>
    <w:rsid w:val="00E0605B"/>
    <w:rsid w:val="00E068AD"/>
    <w:rsid w:val="00E06C69"/>
    <w:rsid w:val="00E06D78"/>
    <w:rsid w:val="00E072E7"/>
    <w:rsid w:val="00E11550"/>
    <w:rsid w:val="00E116F1"/>
    <w:rsid w:val="00E11A74"/>
    <w:rsid w:val="00E12181"/>
    <w:rsid w:val="00E12D8D"/>
    <w:rsid w:val="00E12E0A"/>
    <w:rsid w:val="00E12FF3"/>
    <w:rsid w:val="00E13032"/>
    <w:rsid w:val="00E13143"/>
    <w:rsid w:val="00E15471"/>
    <w:rsid w:val="00E1563C"/>
    <w:rsid w:val="00E15E12"/>
    <w:rsid w:val="00E169AC"/>
    <w:rsid w:val="00E16BCA"/>
    <w:rsid w:val="00E16CA1"/>
    <w:rsid w:val="00E16CDA"/>
    <w:rsid w:val="00E2088F"/>
    <w:rsid w:val="00E20B9B"/>
    <w:rsid w:val="00E21725"/>
    <w:rsid w:val="00E222D7"/>
    <w:rsid w:val="00E22334"/>
    <w:rsid w:val="00E22B02"/>
    <w:rsid w:val="00E22D82"/>
    <w:rsid w:val="00E23EB6"/>
    <w:rsid w:val="00E24516"/>
    <w:rsid w:val="00E250A7"/>
    <w:rsid w:val="00E25313"/>
    <w:rsid w:val="00E254F4"/>
    <w:rsid w:val="00E25579"/>
    <w:rsid w:val="00E25E61"/>
    <w:rsid w:val="00E26CB9"/>
    <w:rsid w:val="00E3102D"/>
    <w:rsid w:val="00E314CF"/>
    <w:rsid w:val="00E31D0B"/>
    <w:rsid w:val="00E324B3"/>
    <w:rsid w:val="00E32A13"/>
    <w:rsid w:val="00E336CE"/>
    <w:rsid w:val="00E340D0"/>
    <w:rsid w:val="00E341FD"/>
    <w:rsid w:val="00E343D4"/>
    <w:rsid w:val="00E34413"/>
    <w:rsid w:val="00E34437"/>
    <w:rsid w:val="00E34889"/>
    <w:rsid w:val="00E34BF9"/>
    <w:rsid w:val="00E34C0A"/>
    <w:rsid w:val="00E355DB"/>
    <w:rsid w:val="00E3593D"/>
    <w:rsid w:val="00E36F8A"/>
    <w:rsid w:val="00E3798B"/>
    <w:rsid w:val="00E40FBF"/>
    <w:rsid w:val="00E41488"/>
    <w:rsid w:val="00E42825"/>
    <w:rsid w:val="00E4464C"/>
    <w:rsid w:val="00E4565E"/>
    <w:rsid w:val="00E456CB"/>
    <w:rsid w:val="00E45BA8"/>
    <w:rsid w:val="00E45E64"/>
    <w:rsid w:val="00E50C48"/>
    <w:rsid w:val="00E50E55"/>
    <w:rsid w:val="00E50EBB"/>
    <w:rsid w:val="00E51320"/>
    <w:rsid w:val="00E52C58"/>
    <w:rsid w:val="00E52E60"/>
    <w:rsid w:val="00E535D3"/>
    <w:rsid w:val="00E54115"/>
    <w:rsid w:val="00E541E8"/>
    <w:rsid w:val="00E54298"/>
    <w:rsid w:val="00E543BB"/>
    <w:rsid w:val="00E544A8"/>
    <w:rsid w:val="00E546CC"/>
    <w:rsid w:val="00E55583"/>
    <w:rsid w:val="00E564E9"/>
    <w:rsid w:val="00E56AD7"/>
    <w:rsid w:val="00E56F7D"/>
    <w:rsid w:val="00E575EB"/>
    <w:rsid w:val="00E60233"/>
    <w:rsid w:val="00E60295"/>
    <w:rsid w:val="00E6195B"/>
    <w:rsid w:val="00E61D38"/>
    <w:rsid w:val="00E6245F"/>
    <w:rsid w:val="00E62D2F"/>
    <w:rsid w:val="00E630FF"/>
    <w:rsid w:val="00E631A1"/>
    <w:rsid w:val="00E6397B"/>
    <w:rsid w:val="00E63A11"/>
    <w:rsid w:val="00E63C00"/>
    <w:rsid w:val="00E63E59"/>
    <w:rsid w:val="00E6441C"/>
    <w:rsid w:val="00E64956"/>
    <w:rsid w:val="00E65416"/>
    <w:rsid w:val="00E65572"/>
    <w:rsid w:val="00E65DA6"/>
    <w:rsid w:val="00E6600E"/>
    <w:rsid w:val="00E66704"/>
    <w:rsid w:val="00E70766"/>
    <w:rsid w:val="00E70B4A"/>
    <w:rsid w:val="00E711FF"/>
    <w:rsid w:val="00E71A10"/>
    <w:rsid w:val="00E71B05"/>
    <w:rsid w:val="00E727BF"/>
    <w:rsid w:val="00E73636"/>
    <w:rsid w:val="00E73D28"/>
    <w:rsid w:val="00E75042"/>
    <w:rsid w:val="00E75220"/>
    <w:rsid w:val="00E75983"/>
    <w:rsid w:val="00E77D4F"/>
    <w:rsid w:val="00E80244"/>
    <w:rsid w:val="00E8074D"/>
    <w:rsid w:val="00E811A3"/>
    <w:rsid w:val="00E8178C"/>
    <w:rsid w:val="00E82A4E"/>
    <w:rsid w:val="00E8339D"/>
    <w:rsid w:val="00E83BE7"/>
    <w:rsid w:val="00E847A9"/>
    <w:rsid w:val="00E84934"/>
    <w:rsid w:val="00E860B0"/>
    <w:rsid w:val="00E8762A"/>
    <w:rsid w:val="00E87B86"/>
    <w:rsid w:val="00E87C78"/>
    <w:rsid w:val="00E9057A"/>
    <w:rsid w:val="00E90C42"/>
    <w:rsid w:val="00E90CA2"/>
    <w:rsid w:val="00E91158"/>
    <w:rsid w:val="00E915F5"/>
    <w:rsid w:val="00E91B2B"/>
    <w:rsid w:val="00E91F45"/>
    <w:rsid w:val="00E92699"/>
    <w:rsid w:val="00E929CB"/>
    <w:rsid w:val="00E92DBD"/>
    <w:rsid w:val="00E935B9"/>
    <w:rsid w:val="00E93AE6"/>
    <w:rsid w:val="00E941BB"/>
    <w:rsid w:val="00E94942"/>
    <w:rsid w:val="00E94E81"/>
    <w:rsid w:val="00E954BE"/>
    <w:rsid w:val="00E9584D"/>
    <w:rsid w:val="00E95BCD"/>
    <w:rsid w:val="00E97292"/>
    <w:rsid w:val="00E9752E"/>
    <w:rsid w:val="00EA0171"/>
    <w:rsid w:val="00EA02E5"/>
    <w:rsid w:val="00EA060F"/>
    <w:rsid w:val="00EA092F"/>
    <w:rsid w:val="00EA0ABF"/>
    <w:rsid w:val="00EA0B91"/>
    <w:rsid w:val="00EA14DF"/>
    <w:rsid w:val="00EA1A04"/>
    <w:rsid w:val="00EA2D2C"/>
    <w:rsid w:val="00EA3118"/>
    <w:rsid w:val="00EA31B1"/>
    <w:rsid w:val="00EA49FB"/>
    <w:rsid w:val="00EA4B50"/>
    <w:rsid w:val="00EA7E9D"/>
    <w:rsid w:val="00EA7EBB"/>
    <w:rsid w:val="00EA7FD9"/>
    <w:rsid w:val="00EB0A31"/>
    <w:rsid w:val="00EB0A52"/>
    <w:rsid w:val="00EB1595"/>
    <w:rsid w:val="00EB1BCB"/>
    <w:rsid w:val="00EB1E7F"/>
    <w:rsid w:val="00EB2BA9"/>
    <w:rsid w:val="00EB3588"/>
    <w:rsid w:val="00EB37FC"/>
    <w:rsid w:val="00EB3866"/>
    <w:rsid w:val="00EB4AFC"/>
    <w:rsid w:val="00EB52D8"/>
    <w:rsid w:val="00EB5893"/>
    <w:rsid w:val="00EB6881"/>
    <w:rsid w:val="00EB7233"/>
    <w:rsid w:val="00EC013E"/>
    <w:rsid w:val="00EC0142"/>
    <w:rsid w:val="00EC04CD"/>
    <w:rsid w:val="00EC1507"/>
    <w:rsid w:val="00EC240C"/>
    <w:rsid w:val="00EC2691"/>
    <w:rsid w:val="00EC3454"/>
    <w:rsid w:val="00EC3715"/>
    <w:rsid w:val="00EC4145"/>
    <w:rsid w:val="00EC41D4"/>
    <w:rsid w:val="00EC45EA"/>
    <w:rsid w:val="00EC50DA"/>
    <w:rsid w:val="00EC5481"/>
    <w:rsid w:val="00EC5CE9"/>
    <w:rsid w:val="00EC5DB3"/>
    <w:rsid w:val="00EC636A"/>
    <w:rsid w:val="00EC6BC2"/>
    <w:rsid w:val="00EC71FA"/>
    <w:rsid w:val="00EC741B"/>
    <w:rsid w:val="00ED0DCF"/>
    <w:rsid w:val="00ED16B0"/>
    <w:rsid w:val="00ED2116"/>
    <w:rsid w:val="00ED2723"/>
    <w:rsid w:val="00ED34EE"/>
    <w:rsid w:val="00ED3F29"/>
    <w:rsid w:val="00ED51E5"/>
    <w:rsid w:val="00ED59AC"/>
    <w:rsid w:val="00ED5B4A"/>
    <w:rsid w:val="00ED5D84"/>
    <w:rsid w:val="00ED6140"/>
    <w:rsid w:val="00ED680B"/>
    <w:rsid w:val="00ED6D9A"/>
    <w:rsid w:val="00ED7EB3"/>
    <w:rsid w:val="00EE0081"/>
    <w:rsid w:val="00EE0371"/>
    <w:rsid w:val="00EE082D"/>
    <w:rsid w:val="00EE0AFA"/>
    <w:rsid w:val="00EE0DBD"/>
    <w:rsid w:val="00EE10AC"/>
    <w:rsid w:val="00EE135C"/>
    <w:rsid w:val="00EE19AD"/>
    <w:rsid w:val="00EE25EE"/>
    <w:rsid w:val="00EE2660"/>
    <w:rsid w:val="00EE2A14"/>
    <w:rsid w:val="00EE2B1F"/>
    <w:rsid w:val="00EE3A00"/>
    <w:rsid w:val="00EE3BFC"/>
    <w:rsid w:val="00EE4213"/>
    <w:rsid w:val="00EE466D"/>
    <w:rsid w:val="00EE5705"/>
    <w:rsid w:val="00EE6055"/>
    <w:rsid w:val="00EE673A"/>
    <w:rsid w:val="00EE6A45"/>
    <w:rsid w:val="00EE730D"/>
    <w:rsid w:val="00EF1ABD"/>
    <w:rsid w:val="00EF1C61"/>
    <w:rsid w:val="00EF1FFB"/>
    <w:rsid w:val="00EF2BC4"/>
    <w:rsid w:val="00EF2E50"/>
    <w:rsid w:val="00EF3551"/>
    <w:rsid w:val="00EF39A6"/>
    <w:rsid w:val="00EF3BCB"/>
    <w:rsid w:val="00EF3C69"/>
    <w:rsid w:val="00EF3DDF"/>
    <w:rsid w:val="00EF48D3"/>
    <w:rsid w:val="00EF4939"/>
    <w:rsid w:val="00EF5661"/>
    <w:rsid w:val="00EF56E4"/>
    <w:rsid w:val="00EF6030"/>
    <w:rsid w:val="00EF674C"/>
    <w:rsid w:val="00EF7954"/>
    <w:rsid w:val="00EF799F"/>
    <w:rsid w:val="00F00586"/>
    <w:rsid w:val="00F0156A"/>
    <w:rsid w:val="00F0166E"/>
    <w:rsid w:val="00F01B44"/>
    <w:rsid w:val="00F03206"/>
    <w:rsid w:val="00F037AF"/>
    <w:rsid w:val="00F04503"/>
    <w:rsid w:val="00F04CE2"/>
    <w:rsid w:val="00F04D46"/>
    <w:rsid w:val="00F062AF"/>
    <w:rsid w:val="00F06BD5"/>
    <w:rsid w:val="00F07B69"/>
    <w:rsid w:val="00F1080C"/>
    <w:rsid w:val="00F1088E"/>
    <w:rsid w:val="00F10D38"/>
    <w:rsid w:val="00F11C01"/>
    <w:rsid w:val="00F1361C"/>
    <w:rsid w:val="00F13688"/>
    <w:rsid w:val="00F1440F"/>
    <w:rsid w:val="00F14918"/>
    <w:rsid w:val="00F14DD6"/>
    <w:rsid w:val="00F154DD"/>
    <w:rsid w:val="00F15D4E"/>
    <w:rsid w:val="00F1618A"/>
    <w:rsid w:val="00F162E3"/>
    <w:rsid w:val="00F16697"/>
    <w:rsid w:val="00F16857"/>
    <w:rsid w:val="00F171C1"/>
    <w:rsid w:val="00F17E70"/>
    <w:rsid w:val="00F21D50"/>
    <w:rsid w:val="00F226BE"/>
    <w:rsid w:val="00F2298F"/>
    <w:rsid w:val="00F2365D"/>
    <w:rsid w:val="00F241F5"/>
    <w:rsid w:val="00F244A2"/>
    <w:rsid w:val="00F24DE3"/>
    <w:rsid w:val="00F25007"/>
    <w:rsid w:val="00F27732"/>
    <w:rsid w:val="00F307A4"/>
    <w:rsid w:val="00F3161D"/>
    <w:rsid w:val="00F31B28"/>
    <w:rsid w:val="00F3228B"/>
    <w:rsid w:val="00F32361"/>
    <w:rsid w:val="00F32403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37D35"/>
    <w:rsid w:val="00F4094E"/>
    <w:rsid w:val="00F40B25"/>
    <w:rsid w:val="00F41257"/>
    <w:rsid w:val="00F41A10"/>
    <w:rsid w:val="00F41CF0"/>
    <w:rsid w:val="00F425D0"/>
    <w:rsid w:val="00F434F5"/>
    <w:rsid w:val="00F436F1"/>
    <w:rsid w:val="00F445F9"/>
    <w:rsid w:val="00F447C7"/>
    <w:rsid w:val="00F44E59"/>
    <w:rsid w:val="00F46585"/>
    <w:rsid w:val="00F46B9A"/>
    <w:rsid w:val="00F46BE6"/>
    <w:rsid w:val="00F46CA9"/>
    <w:rsid w:val="00F47E4F"/>
    <w:rsid w:val="00F501E8"/>
    <w:rsid w:val="00F507A0"/>
    <w:rsid w:val="00F50F94"/>
    <w:rsid w:val="00F50FA5"/>
    <w:rsid w:val="00F51665"/>
    <w:rsid w:val="00F5194B"/>
    <w:rsid w:val="00F51B6F"/>
    <w:rsid w:val="00F51F8C"/>
    <w:rsid w:val="00F52254"/>
    <w:rsid w:val="00F52C36"/>
    <w:rsid w:val="00F52D62"/>
    <w:rsid w:val="00F5326D"/>
    <w:rsid w:val="00F538AB"/>
    <w:rsid w:val="00F54A6E"/>
    <w:rsid w:val="00F54D52"/>
    <w:rsid w:val="00F5540D"/>
    <w:rsid w:val="00F55C60"/>
    <w:rsid w:val="00F56601"/>
    <w:rsid w:val="00F57B83"/>
    <w:rsid w:val="00F6318D"/>
    <w:rsid w:val="00F6450F"/>
    <w:rsid w:val="00F64826"/>
    <w:rsid w:val="00F649E0"/>
    <w:rsid w:val="00F64FDF"/>
    <w:rsid w:val="00F6613F"/>
    <w:rsid w:val="00F66DD1"/>
    <w:rsid w:val="00F700B4"/>
    <w:rsid w:val="00F709EA"/>
    <w:rsid w:val="00F7156D"/>
    <w:rsid w:val="00F71EB5"/>
    <w:rsid w:val="00F71FF5"/>
    <w:rsid w:val="00F730C6"/>
    <w:rsid w:val="00F730DB"/>
    <w:rsid w:val="00F73A25"/>
    <w:rsid w:val="00F748AE"/>
    <w:rsid w:val="00F75312"/>
    <w:rsid w:val="00F76A0E"/>
    <w:rsid w:val="00F770F1"/>
    <w:rsid w:val="00F7715B"/>
    <w:rsid w:val="00F776AB"/>
    <w:rsid w:val="00F77C06"/>
    <w:rsid w:val="00F77C94"/>
    <w:rsid w:val="00F77F27"/>
    <w:rsid w:val="00F80426"/>
    <w:rsid w:val="00F806D9"/>
    <w:rsid w:val="00F81A51"/>
    <w:rsid w:val="00F81AB6"/>
    <w:rsid w:val="00F81C45"/>
    <w:rsid w:val="00F82729"/>
    <w:rsid w:val="00F82C13"/>
    <w:rsid w:val="00F83024"/>
    <w:rsid w:val="00F83BEA"/>
    <w:rsid w:val="00F85A39"/>
    <w:rsid w:val="00F85F36"/>
    <w:rsid w:val="00F86022"/>
    <w:rsid w:val="00F86933"/>
    <w:rsid w:val="00F86A78"/>
    <w:rsid w:val="00F86D39"/>
    <w:rsid w:val="00F87521"/>
    <w:rsid w:val="00F87BF1"/>
    <w:rsid w:val="00F90732"/>
    <w:rsid w:val="00F908E9"/>
    <w:rsid w:val="00F919AD"/>
    <w:rsid w:val="00F927BB"/>
    <w:rsid w:val="00F92894"/>
    <w:rsid w:val="00F932AA"/>
    <w:rsid w:val="00F938A0"/>
    <w:rsid w:val="00F94586"/>
    <w:rsid w:val="00F9465A"/>
    <w:rsid w:val="00F9517A"/>
    <w:rsid w:val="00F95E93"/>
    <w:rsid w:val="00F968DA"/>
    <w:rsid w:val="00F96E07"/>
    <w:rsid w:val="00F97424"/>
    <w:rsid w:val="00F97716"/>
    <w:rsid w:val="00FA003B"/>
    <w:rsid w:val="00FA04A8"/>
    <w:rsid w:val="00FA116D"/>
    <w:rsid w:val="00FA1884"/>
    <w:rsid w:val="00FA1BAC"/>
    <w:rsid w:val="00FA2A44"/>
    <w:rsid w:val="00FA2BFE"/>
    <w:rsid w:val="00FA2C7A"/>
    <w:rsid w:val="00FA3001"/>
    <w:rsid w:val="00FA335D"/>
    <w:rsid w:val="00FA3793"/>
    <w:rsid w:val="00FA3A4C"/>
    <w:rsid w:val="00FA3D06"/>
    <w:rsid w:val="00FA43CC"/>
    <w:rsid w:val="00FA43DB"/>
    <w:rsid w:val="00FA4F94"/>
    <w:rsid w:val="00FA59C7"/>
    <w:rsid w:val="00FA6C0B"/>
    <w:rsid w:val="00FA76F0"/>
    <w:rsid w:val="00FB03F2"/>
    <w:rsid w:val="00FB0A7E"/>
    <w:rsid w:val="00FB0DCF"/>
    <w:rsid w:val="00FB1E25"/>
    <w:rsid w:val="00FB251F"/>
    <w:rsid w:val="00FB2951"/>
    <w:rsid w:val="00FB352B"/>
    <w:rsid w:val="00FB36B3"/>
    <w:rsid w:val="00FB37FF"/>
    <w:rsid w:val="00FB3855"/>
    <w:rsid w:val="00FB3F64"/>
    <w:rsid w:val="00FB446F"/>
    <w:rsid w:val="00FB5188"/>
    <w:rsid w:val="00FB51E8"/>
    <w:rsid w:val="00FB5D55"/>
    <w:rsid w:val="00FB6D7C"/>
    <w:rsid w:val="00FB74EC"/>
    <w:rsid w:val="00FB7B79"/>
    <w:rsid w:val="00FC079C"/>
    <w:rsid w:val="00FC0CC2"/>
    <w:rsid w:val="00FC1DBB"/>
    <w:rsid w:val="00FC2046"/>
    <w:rsid w:val="00FC26FF"/>
    <w:rsid w:val="00FC2A9F"/>
    <w:rsid w:val="00FC2C72"/>
    <w:rsid w:val="00FC3480"/>
    <w:rsid w:val="00FC3FD6"/>
    <w:rsid w:val="00FC4972"/>
    <w:rsid w:val="00FC4CA7"/>
    <w:rsid w:val="00FC4ED0"/>
    <w:rsid w:val="00FC5181"/>
    <w:rsid w:val="00FC52FB"/>
    <w:rsid w:val="00FC658B"/>
    <w:rsid w:val="00FC6B90"/>
    <w:rsid w:val="00FC6E22"/>
    <w:rsid w:val="00FC7704"/>
    <w:rsid w:val="00FC7BB0"/>
    <w:rsid w:val="00FD077D"/>
    <w:rsid w:val="00FD0946"/>
    <w:rsid w:val="00FD16E1"/>
    <w:rsid w:val="00FD1909"/>
    <w:rsid w:val="00FD267C"/>
    <w:rsid w:val="00FD387C"/>
    <w:rsid w:val="00FD3E52"/>
    <w:rsid w:val="00FD418C"/>
    <w:rsid w:val="00FD470B"/>
    <w:rsid w:val="00FD49C2"/>
    <w:rsid w:val="00FD5C53"/>
    <w:rsid w:val="00FD5DC5"/>
    <w:rsid w:val="00FD5EB2"/>
    <w:rsid w:val="00FD7335"/>
    <w:rsid w:val="00FD73E8"/>
    <w:rsid w:val="00FD79EB"/>
    <w:rsid w:val="00FE0E83"/>
    <w:rsid w:val="00FE1F0B"/>
    <w:rsid w:val="00FE230F"/>
    <w:rsid w:val="00FE24C8"/>
    <w:rsid w:val="00FE29D0"/>
    <w:rsid w:val="00FE2A46"/>
    <w:rsid w:val="00FE2B88"/>
    <w:rsid w:val="00FE3112"/>
    <w:rsid w:val="00FE3C7B"/>
    <w:rsid w:val="00FE3CAA"/>
    <w:rsid w:val="00FE4F07"/>
    <w:rsid w:val="00FE573E"/>
    <w:rsid w:val="00FE5786"/>
    <w:rsid w:val="00FE5F09"/>
    <w:rsid w:val="00FE69B2"/>
    <w:rsid w:val="00FE6E13"/>
    <w:rsid w:val="00FE7834"/>
    <w:rsid w:val="00FF0B14"/>
    <w:rsid w:val="00FF0BA2"/>
    <w:rsid w:val="00FF15A5"/>
    <w:rsid w:val="00FF1763"/>
    <w:rsid w:val="00FF1AB4"/>
    <w:rsid w:val="00FF2819"/>
    <w:rsid w:val="00FF3D52"/>
    <w:rsid w:val="00FF47A0"/>
    <w:rsid w:val="00FF4809"/>
    <w:rsid w:val="00FF50AF"/>
    <w:rsid w:val="00FF516B"/>
    <w:rsid w:val="00FF53C5"/>
    <w:rsid w:val="00FF65C2"/>
    <w:rsid w:val="00FF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qFormat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uiPriority w:val="99"/>
    <w:qFormat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qFormat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uiPriority w:val="99"/>
    <w:qFormat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21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7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8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726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6CD1F-53BF-4C83-8FF4-BB8412A1B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24032</TotalTime>
  <Pages>2</Pages>
  <Words>713</Words>
  <Characters>4069</Characters>
  <Application>Microsoft Office Word</Application>
  <DocSecurity>0</DocSecurity>
  <Lines>33</Lines>
  <Paragraphs>9</Paragraphs>
  <ScaleCrop>false</ScaleCrop>
  <Company/>
  <LinksUpToDate>false</LinksUpToDate>
  <CharactersWithSpaces>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4312</cp:revision>
  <dcterms:created xsi:type="dcterms:W3CDTF">2023-07-14T07:47:00Z</dcterms:created>
  <dcterms:modified xsi:type="dcterms:W3CDTF">2025-10-03T05:47:00Z</dcterms:modified>
</cp:coreProperties>
</file>